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05.02</w:t>
      </w:r>
      <w:r>
        <w:rPr>
          <w:rFonts w:ascii="Arial" w:hAnsi="Arial" w:cs="Arial"/>
          <w:b/>
          <w:sz w:val="32"/>
          <w:szCs w:val="32"/>
          <w:lang w:eastAsia="ar-SA"/>
        </w:rPr>
        <w:t>.2018Г. №7/1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431E41" w:rsidRDefault="00431E41" w:rsidP="00431E4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эффективной реализации в 2018 году мероприятий перечня проектов народных инициатив, сформированных на сельском сходе жителей МО «Хогот» от 25.01.2018 г., в соответствии с Положением о предоставлении и расходовании в 2018 году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30 января 2018 года № 45-пп, руководствуясь пунктом 1 статьи 78.1, пунктом 1 статьи 86, статьей 161 Бюджетного кодекса Российской Федерации, Уставом муниципального образования «Хогот»,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мероприятия перечня проектов народных инициатив, реализация которых в 2018 году осуществляется за счет средств местного бюджета в объеме 3907,00 рублей  и субсидии из областного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386700,00 рублей:</w:t>
      </w:r>
    </w:p>
    <w:p w:rsidR="00431E41" w:rsidRPr="00431E41" w:rsidRDefault="00431E41" w:rsidP="00431E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31E41">
        <w:rPr>
          <w:rFonts w:ascii="Arial" w:hAnsi="Arial" w:cs="Arial"/>
          <w:sz w:val="24"/>
          <w:szCs w:val="24"/>
        </w:rPr>
        <w:t>Организация оснащением ноутбуком Старо-</w:t>
      </w:r>
      <w:proofErr w:type="spellStart"/>
      <w:r w:rsidRPr="00431E41">
        <w:rPr>
          <w:rFonts w:ascii="Arial" w:hAnsi="Arial" w:cs="Arial"/>
          <w:sz w:val="24"/>
          <w:szCs w:val="24"/>
        </w:rPr>
        <w:t>Хоготовского</w:t>
      </w:r>
      <w:proofErr w:type="spellEnd"/>
      <w:r w:rsidRPr="00431E41">
        <w:rPr>
          <w:rFonts w:ascii="Arial" w:hAnsi="Arial" w:cs="Arial"/>
          <w:sz w:val="24"/>
          <w:szCs w:val="24"/>
        </w:rPr>
        <w:t xml:space="preserve"> Дома Досуга МБУК КИК МО "Хогот", </w:t>
      </w:r>
      <w:proofErr w:type="spellStart"/>
      <w:r w:rsidRPr="00431E41">
        <w:rPr>
          <w:rFonts w:ascii="Arial" w:hAnsi="Arial" w:cs="Arial"/>
          <w:sz w:val="24"/>
          <w:szCs w:val="24"/>
        </w:rPr>
        <w:t>д</w:t>
      </w:r>
      <w:proofErr w:type="gramStart"/>
      <w:r w:rsidRPr="00431E41">
        <w:rPr>
          <w:rFonts w:ascii="Arial" w:hAnsi="Arial" w:cs="Arial"/>
          <w:sz w:val="24"/>
          <w:szCs w:val="24"/>
        </w:rPr>
        <w:t>.С</w:t>
      </w:r>
      <w:proofErr w:type="gramEnd"/>
      <w:r w:rsidRPr="00431E41">
        <w:rPr>
          <w:rFonts w:ascii="Arial" w:hAnsi="Arial" w:cs="Arial"/>
          <w:sz w:val="24"/>
          <w:szCs w:val="24"/>
        </w:rPr>
        <w:t>тарый</w:t>
      </w:r>
      <w:proofErr w:type="spellEnd"/>
      <w:r w:rsidRPr="00431E41">
        <w:rPr>
          <w:rFonts w:ascii="Arial" w:hAnsi="Arial" w:cs="Arial"/>
          <w:sz w:val="24"/>
          <w:szCs w:val="24"/>
        </w:rPr>
        <w:t xml:space="preserve"> Хогот, </w:t>
      </w:r>
      <w:proofErr w:type="spellStart"/>
      <w:r w:rsidRPr="00431E41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431E41">
        <w:rPr>
          <w:rFonts w:ascii="Arial" w:hAnsi="Arial" w:cs="Arial"/>
          <w:sz w:val="24"/>
          <w:szCs w:val="24"/>
        </w:rPr>
        <w:t>, 6;</w:t>
      </w:r>
    </w:p>
    <w:p w:rsidR="00431E41" w:rsidRPr="00431E41" w:rsidRDefault="00431E41" w:rsidP="00431E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31E41">
        <w:rPr>
          <w:rFonts w:ascii="Arial" w:hAnsi="Arial" w:cs="Arial"/>
          <w:iCs/>
          <w:sz w:val="24"/>
          <w:szCs w:val="24"/>
        </w:rPr>
        <w:t xml:space="preserve">Организация оснащения спортивным инвентарем (стрелы, мячи) для </w:t>
      </w:r>
      <w:proofErr w:type="spellStart"/>
      <w:r w:rsidRPr="00431E41">
        <w:rPr>
          <w:rFonts w:ascii="Arial" w:hAnsi="Arial" w:cs="Arial"/>
          <w:iCs/>
          <w:sz w:val="24"/>
          <w:szCs w:val="24"/>
        </w:rPr>
        <w:t>Хоготовского</w:t>
      </w:r>
      <w:proofErr w:type="spellEnd"/>
      <w:r w:rsidRPr="00431E41">
        <w:rPr>
          <w:rFonts w:ascii="Arial" w:hAnsi="Arial" w:cs="Arial"/>
          <w:iCs/>
          <w:sz w:val="24"/>
          <w:szCs w:val="24"/>
        </w:rPr>
        <w:t xml:space="preserve"> ДНТ МБУК КИК МО "Хогот", </w:t>
      </w:r>
      <w:proofErr w:type="spellStart"/>
      <w:r w:rsidRPr="00431E41">
        <w:rPr>
          <w:rFonts w:ascii="Arial" w:hAnsi="Arial" w:cs="Arial"/>
          <w:iCs/>
          <w:sz w:val="24"/>
          <w:szCs w:val="24"/>
        </w:rPr>
        <w:t>с</w:t>
      </w:r>
      <w:proofErr w:type="gramStart"/>
      <w:r w:rsidRPr="00431E41">
        <w:rPr>
          <w:rFonts w:ascii="Arial" w:hAnsi="Arial" w:cs="Arial"/>
          <w:iCs/>
          <w:sz w:val="24"/>
          <w:szCs w:val="24"/>
        </w:rPr>
        <w:t>.Х</w:t>
      </w:r>
      <w:proofErr w:type="gramEnd"/>
      <w:r w:rsidRPr="00431E41">
        <w:rPr>
          <w:rFonts w:ascii="Arial" w:hAnsi="Arial" w:cs="Arial"/>
          <w:iCs/>
          <w:sz w:val="24"/>
          <w:szCs w:val="24"/>
        </w:rPr>
        <w:t>огот</w:t>
      </w:r>
      <w:proofErr w:type="spellEnd"/>
      <w:r w:rsidRPr="00431E41">
        <w:rPr>
          <w:rFonts w:ascii="Arial" w:hAnsi="Arial" w:cs="Arial"/>
          <w:iCs/>
          <w:sz w:val="24"/>
          <w:szCs w:val="24"/>
        </w:rPr>
        <w:t>, ул. Трактовая,26В;</w:t>
      </w:r>
    </w:p>
    <w:p w:rsidR="00431E41" w:rsidRPr="00431E41" w:rsidRDefault="00431E41" w:rsidP="00431E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31E41">
        <w:rPr>
          <w:rFonts w:ascii="Arial" w:hAnsi="Arial" w:cs="Arial"/>
          <w:iCs/>
          <w:sz w:val="24"/>
          <w:szCs w:val="24"/>
        </w:rPr>
        <w:t xml:space="preserve">Приобретение пожарного инвентаря для обеспечения первичных мер пожарной безопасности </w:t>
      </w:r>
      <w:proofErr w:type="gramStart"/>
      <w:r w:rsidRPr="00431E41">
        <w:rPr>
          <w:rFonts w:ascii="Arial" w:hAnsi="Arial" w:cs="Arial"/>
          <w:iCs/>
          <w:sz w:val="24"/>
          <w:szCs w:val="24"/>
        </w:rPr>
        <w:t>в</w:t>
      </w:r>
      <w:proofErr w:type="gramEnd"/>
      <w:r w:rsidRPr="00431E41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431E41">
        <w:rPr>
          <w:rFonts w:ascii="Arial" w:hAnsi="Arial" w:cs="Arial"/>
          <w:iCs/>
          <w:sz w:val="24"/>
          <w:szCs w:val="24"/>
        </w:rPr>
        <w:t>с</w:t>
      </w:r>
      <w:proofErr w:type="gramEnd"/>
      <w:r w:rsidRPr="00431E41">
        <w:rPr>
          <w:rFonts w:ascii="Arial" w:hAnsi="Arial" w:cs="Arial"/>
          <w:iCs/>
          <w:sz w:val="24"/>
          <w:szCs w:val="24"/>
        </w:rPr>
        <w:t>. Хогот (рукав пожарный напорный, ранцевый лесной огнетушитель);</w:t>
      </w:r>
    </w:p>
    <w:p w:rsidR="00431E41" w:rsidRPr="00431E41" w:rsidRDefault="00431E41" w:rsidP="00431E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431E41">
        <w:rPr>
          <w:rFonts w:ascii="Arial" w:hAnsi="Arial" w:cs="Arial"/>
          <w:iCs/>
          <w:sz w:val="24"/>
          <w:szCs w:val="24"/>
        </w:rPr>
        <w:t>Приобретение прицепного оборудования для муниципального трактора МТЗ-82.1.57</w:t>
      </w:r>
      <w:proofErr w:type="gramStart"/>
      <w:r w:rsidRPr="00431E41">
        <w:rPr>
          <w:rFonts w:ascii="Arial" w:hAnsi="Arial" w:cs="Arial"/>
          <w:iCs/>
          <w:sz w:val="24"/>
          <w:szCs w:val="24"/>
        </w:rPr>
        <w:t xml:space="preserve"> :</w:t>
      </w:r>
      <w:proofErr w:type="gramEnd"/>
      <w:r w:rsidRPr="00431E41">
        <w:rPr>
          <w:rFonts w:ascii="Arial" w:hAnsi="Arial" w:cs="Arial"/>
          <w:iCs/>
          <w:sz w:val="24"/>
          <w:szCs w:val="24"/>
        </w:rPr>
        <w:t xml:space="preserve"> ПТС-2 для вывоза мусора (с доставкой).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  Установить ответственных должностных лиц администрации и сроки исполнения   мероприятий: глава администрации МО «Хогот» </w:t>
      </w:r>
      <w:proofErr w:type="spellStart"/>
      <w:r>
        <w:rPr>
          <w:rFonts w:ascii="Arial" w:hAnsi="Arial" w:cs="Arial"/>
          <w:sz w:val="24"/>
          <w:szCs w:val="24"/>
        </w:rPr>
        <w:t>Ханарова</w:t>
      </w:r>
      <w:proofErr w:type="spellEnd"/>
      <w:r>
        <w:rPr>
          <w:rFonts w:ascii="Arial" w:hAnsi="Arial" w:cs="Arial"/>
          <w:sz w:val="24"/>
          <w:szCs w:val="24"/>
        </w:rPr>
        <w:t xml:space="preserve"> В.П.  до декабря 2018г. Подготовка отчета об использовании субсидии из областного бюджета и представление его в срок до 1 февраля 2019 года в министерство экономического развития Иркутской области возлагается на финансиста Дудкину А.П.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 Финансисту обеспечить внесение изменений в Решение о бюджете на 2018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«Вестник МО «Хогот» и на официальном сайте МО «Хогот».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30571" w:rsidRDefault="00530571" w:rsidP="0043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администрации МО «Хогот»</w:t>
      </w:r>
    </w:p>
    <w:p w:rsidR="00431E41" w:rsidRDefault="00431E41" w:rsidP="00530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iCs/>
          <w:sz w:val="24"/>
          <w:szCs w:val="24"/>
        </w:rPr>
        <w:t>Ханаров</w:t>
      </w:r>
      <w:proofErr w:type="spellEnd"/>
    </w:p>
    <w:p w:rsidR="00530571" w:rsidRPr="00530571" w:rsidRDefault="00530571" w:rsidP="00530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431E41" w:rsidRDefault="00431E41" w:rsidP="00431E4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431E41" w:rsidRDefault="00431E41" w:rsidP="00431E4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от 05.02.2018 г. №7/1</w:t>
      </w:r>
    </w:p>
    <w:p w:rsidR="00431E41" w:rsidRDefault="00431E41" w:rsidP="00431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431E41" w:rsidRDefault="00431E41" w:rsidP="00431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Законом Иркутской области от 18 декабря 2017 г. № 98-ОЗ </w:t>
      </w:r>
      <w:r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"Об областном бюджете на 2018 год и на плановый период 2019 и 2020 годов"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определяет механизм  расходования субсидии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2018 году (далее – субсидия).</w:t>
      </w:r>
      <w:proofErr w:type="gramEnd"/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«Хогот» по соответствующим кодам бюджетной классификации Российской Федерации.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«Хогот» (далее – главный распорядитель).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Средства субсидии используются на мероприятия перечня проектов народных инициатив, сформированных на собрании граждан 25.01.2018 г., согласно протоколу собрания граждан о реализации мероприятий перечня проектов народных инициатив в 2018 году: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 «Хогот»: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>
        <w:rPr>
          <w:rFonts w:ascii="Arial" w:hAnsi="Arial" w:cs="Arial"/>
          <w:iCs/>
          <w:sz w:val="24"/>
          <w:szCs w:val="24"/>
        </w:rPr>
        <w:t xml:space="preserve">Приобретение пожарного инвентаря для обеспечения первичных мер пожарной безопасности </w:t>
      </w:r>
      <w:proofErr w:type="gramStart"/>
      <w:r>
        <w:rPr>
          <w:rFonts w:ascii="Arial" w:hAnsi="Arial" w:cs="Arial"/>
          <w:iCs/>
          <w:sz w:val="24"/>
          <w:szCs w:val="24"/>
        </w:rPr>
        <w:t>в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с</w:t>
      </w:r>
      <w:proofErr w:type="gramEnd"/>
      <w:r>
        <w:rPr>
          <w:rFonts w:ascii="Arial" w:hAnsi="Arial" w:cs="Arial"/>
          <w:iCs/>
          <w:sz w:val="24"/>
          <w:szCs w:val="24"/>
        </w:rPr>
        <w:t>. Хогот (рукав пожарный напорный, ранцевый лесной огнетушитель)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оплата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оплата по договору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5.1.2. </w:t>
      </w:r>
      <w:r>
        <w:rPr>
          <w:rFonts w:ascii="Arial" w:hAnsi="Arial" w:cs="Arial"/>
          <w:iCs/>
          <w:sz w:val="24"/>
          <w:szCs w:val="24"/>
        </w:rPr>
        <w:t>Приобретение прицепного оборудования для муниципального трактора МТЗ-82.1.57: ПТС-2 для вывоза мусора (с доставкой)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договоров на поставку товара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оплата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оплата по договору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Мероприятия перечня проектов народных инициатив, подлежащие исполнению с привлечением Муниципального бюджетного учреждения культуры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 Организация оснащением ноутбуком Старо-</w:t>
      </w:r>
      <w:proofErr w:type="spellStart"/>
      <w:r>
        <w:rPr>
          <w:rFonts w:ascii="Arial" w:hAnsi="Arial" w:cs="Arial"/>
          <w:sz w:val="24"/>
          <w:szCs w:val="24"/>
        </w:rPr>
        <w:t>Хоготовского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Дома Досуга МБУК КИК МО "Хогот"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договора по организации оснащением ноутбуком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Старо-</w:t>
      </w:r>
      <w:proofErr w:type="spellStart"/>
      <w:r>
        <w:rPr>
          <w:rFonts w:ascii="Arial" w:hAnsi="Arial" w:cs="Arial"/>
          <w:sz w:val="24"/>
          <w:szCs w:val="24"/>
        </w:rPr>
        <w:t>Хоготовского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Дома Досуга МБУК КИК МО "Хогот"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оплата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оплата по договору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Организация оснащения спортивным инвентарем (стрелы, мячи) для </w:t>
      </w:r>
      <w:proofErr w:type="spellStart"/>
      <w:r>
        <w:rPr>
          <w:rFonts w:ascii="Arial" w:hAnsi="Arial" w:cs="Arial"/>
          <w:iCs/>
          <w:sz w:val="24"/>
          <w:szCs w:val="24"/>
        </w:rPr>
        <w:t>Хоготовского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ДНТ МБУК КИК МО "Хогот"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договора по о</w:t>
      </w:r>
      <w:r>
        <w:rPr>
          <w:rFonts w:ascii="Arial" w:hAnsi="Arial" w:cs="Arial"/>
          <w:iCs/>
          <w:sz w:val="24"/>
          <w:szCs w:val="24"/>
        </w:rPr>
        <w:t xml:space="preserve">рганизации оснащения спортивным инвентарем (стрелы, мячи) для </w:t>
      </w:r>
      <w:proofErr w:type="spellStart"/>
      <w:r>
        <w:rPr>
          <w:rFonts w:ascii="Arial" w:hAnsi="Arial" w:cs="Arial"/>
          <w:iCs/>
          <w:sz w:val="24"/>
          <w:szCs w:val="24"/>
        </w:rPr>
        <w:t>Хоготовского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ДНТ МБУК КИК МО "Хогот"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оплата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бюджета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оплата по договору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Сроки </w:t>
      </w:r>
      <w:proofErr w:type="gramStart"/>
      <w:r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>
        <w:rPr>
          <w:rFonts w:ascii="Arial" w:hAnsi="Arial" w:cs="Arial"/>
          <w:sz w:val="24"/>
          <w:szCs w:val="24"/>
        </w:rPr>
        <w:t xml:space="preserve"> до 30 декабря 2018 года.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Исполнение мероприятий администрацией муниципального образования «Хогот» 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сфере закупок товаров, работ, услуг».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Бюджетные ассигнования для МБУК КИК МО «Хогот»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КИК МО «Хогот»  необходимо осуществлять закупки товаров, работ и услуг в соответствии с законодательством о контрактной системе.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31E41" w:rsidRDefault="00431E41" w:rsidP="00431E41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 xml:space="preserve">выписку из сводной бюджетной росписи местного бюджета, подтверждающую включение в состав расходов местного бюджета бюджетных ассигнований на 2018 год на финансирование расходных обязательств по реализации мероприятий </w:t>
      </w:r>
      <w:r>
        <w:rPr>
          <w:rFonts w:ascii="Arial" w:hAnsi="Arial" w:cs="Arial"/>
          <w:color w:val="000000"/>
          <w:sz w:val="24"/>
          <w:szCs w:val="24"/>
        </w:rPr>
        <w:t>Перечня;</w:t>
      </w:r>
    </w:p>
    <w:p w:rsidR="00431E41" w:rsidRDefault="00431E41" w:rsidP="00431E41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в срок до 18 числа месяца, предшествующего месяцу финансирования субсидий, начиная </w:t>
      </w:r>
      <w:r>
        <w:rPr>
          <w:rFonts w:ascii="Arial" w:hAnsi="Arial" w:cs="Arial"/>
          <w:sz w:val="24"/>
          <w:szCs w:val="24"/>
        </w:rPr>
        <w:t>с мая 2018 года</w:t>
      </w:r>
      <w:r>
        <w:rPr>
          <w:rFonts w:ascii="Arial" w:hAnsi="Arial" w:cs="Arial"/>
          <w:color w:val="000000"/>
          <w:sz w:val="24"/>
          <w:szCs w:val="24"/>
        </w:rPr>
        <w:t xml:space="preserve">, копию платежного поручения, подтверждающего финансирование Перечня проектов народных инициатив из местного бюджета. 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право не позднее 9 ноября 2018 года представить в министерство следующие документы: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перечень новых проектов народных инициатив;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документы об итогах, проведенных в 2018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Министерство </w:t>
      </w:r>
      <w:r>
        <w:rPr>
          <w:rFonts w:ascii="Arial" w:hAnsi="Arial" w:cs="Arial"/>
          <w:sz w:val="24"/>
          <w:szCs w:val="24"/>
        </w:rPr>
        <w:t>проверяет представленные получателями документы и не позднее 29 ноября 2018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Комиссия в срок до 5 декабря 2018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431E41" w:rsidRDefault="00431E41" w:rsidP="00431E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431E41" w:rsidRDefault="00431E41" w:rsidP="00431E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«Хогот»</w:t>
      </w:r>
    </w:p>
    <w:p w:rsidR="00431E41" w:rsidRDefault="00431E41" w:rsidP="00431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431E41" w:rsidRDefault="00431E41" w:rsidP="00431E41">
      <w:pPr>
        <w:rPr>
          <w:rFonts w:ascii="Arial" w:hAnsi="Arial" w:cs="Arial"/>
          <w:sz w:val="24"/>
          <w:szCs w:val="24"/>
        </w:rPr>
      </w:pPr>
    </w:p>
    <w:p w:rsidR="00431E41" w:rsidRDefault="00431E41" w:rsidP="00431E41">
      <w:pPr>
        <w:rPr>
          <w:rFonts w:ascii="Arial" w:hAnsi="Arial" w:cs="Arial"/>
          <w:sz w:val="24"/>
          <w:szCs w:val="24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1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1E41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0571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1"/>
    <w:pPr>
      <w:ind w:left="720"/>
      <w:contextualSpacing/>
    </w:pPr>
  </w:style>
  <w:style w:type="character" w:customStyle="1" w:styleId="doccaption">
    <w:name w:val="doccaption"/>
    <w:basedOn w:val="a0"/>
    <w:rsid w:val="00431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41"/>
    <w:pPr>
      <w:ind w:left="720"/>
      <w:contextualSpacing/>
    </w:pPr>
  </w:style>
  <w:style w:type="character" w:customStyle="1" w:styleId="doccaption">
    <w:name w:val="doccaption"/>
    <w:basedOn w:val="a0"/>
    <w:rsid w:val="00431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2018-05-16T03:13:00Z</dcterms:created>
  <dcterms:modified xsi:type="dcterms:W3CDTF">2018-05-16T03:50:00Z</dcterms:modified>
</cp:coreProperties>
</file>