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15.11.2018Г. №46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>«ОБ ОСНОВНЫХ НАПРАВЛЕНИЯХ БЮДЖЕТНОЙ И НАЛОГОВОЙ ПОЛИТИКИ МУНИЦИПАЛЬНОГО ОБРАЗОВАНИЯ «ХОГОТ» НА 2019 ГОД И ПЛАНОВЫЙ ПЕРИОД 2021</w:t>
      </w:r>
      <w:proofErr w:type="gramStart"/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3B70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2022 ГОДОВ»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ст.ст.53,54,55,56,60 Устава муниципального образования «Хогот»,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right="9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708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B708E" w:rsidRPr="003B708E" w:rsidRDefault="003B708E" w:rsidP="003B708E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Основные направления бюджетной и налоговой политики муниципального образования «Хогот» на 2019 год и плановый период 2020 и 2021 годов (Приложение №1).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«Хогот» и на официальном сайте МО «Хогот».</w:t>
      </w:r>
    </w:p>
    <w:p w:rsidR="003B708E" w:rsidRPr="003B708E" w:rsidRDefault="003B708E" w:rsidP="003B708E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3B708E" w:rsidRPr="003B708E" w:rsidRDefault="003B708E" w:rsidP="003B70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3B708E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3B708E" w:rsidRPr="003B708E" w:rsidRDefault="003B708E" w:rsidP="003B70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708E">
        <w:rPr>
          <w:rFonts w:ascii="Courier New" w:eastAsia="Times New Roman" w:hAnsi="Courier New" w:cs="Courier New"/>
          <w:lang w:eastAsia="ru-RU"/>
        </w:rPr>
        <w:t>Приложение №1</w:t>
      </w:r>
    </w:p>
    <w:p w:rsidR="003B708E" w:rsidRPr="003B708E" w:rsidRDefault="003B708E" w:rsidP="003B70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B708E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3B708E" w:rsidRPr="003B708E" w:rsidRDefault="003B708E" w:rsidP="003B70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B708E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3B708E" w:rsidRPr="003B708E" w:rsidRDefault="003B708E" w:rsidP="003B70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B708E">
        <w:rPr>
          <w:rFonts w:ascii="Courier New" w:eastAsia="Times New Roman" w:hAnsi="Courier New" w:cs="Courier New"/>
          <w:lang w:eastAsia="ru-RU"/>
        </w:rPr>
        <w:t>от 15.11.2018 г. №46</w:t>
      </w: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708E">
        <w:rPr>
          <w:rFonts w:ascii="Arial" w:eastAsia="Times New Roman" w:hAnsi="Arial" w:cs="Arial"/>
          <w:b/>
          <w:sz w:val="30"/>
          <w:szCs w:val="30"/>
          <w:lang w:eastAsia="ru-RU"/>
        </w:rPr>
        <w:t>Основные направления бюджетной и налоговой политики муниципального образования «Хогот» на 2019 год и на плановый период 2020 и 2021 годов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proofErr w:type="gramStart"/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Основные направления бюджетной и налоговой политики муниципального образования «Хогот» на 2019 год и на плановый период 2020 и 2021 годов подготовлены в соответствии с пунктом 2 статьи 172 Бюджетного кодекса Российской Федерации, </w:t>
      </w:r>
      <w:hyperlink r:id="rId6" w:history="1">
        <w:r w:rsidRPr="003B708E">
          <w:rPr>
            <w:rFonts w:ascii="Arial" w:eastAsia="Times New Roman" w:hAnsi="Arial" w:cs="Arial"/>
            <w:color w:val="1D1D1D"/>
            <w:sz w:val="24"/>
            <w:szCs w:val="24"/>
            <w:lang w:eastAsia="ru-RU"/>
          </w:rPr>
          <w:t>Основными направлениями</w:t>
        </w:r>
      </w:hyperlink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налоговой политики Российской Федерации на 2019 год и на плановый период 2020 и 2021 годов, Бюджетным посланием Президента Российской Федерации о  бюджетной политике в 2019 - 2021</w:t>
      </w:r>
      <w:proofErr w:type="gramEnd"/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proofErr w:type="gramStart"/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годах</w:t>
      </w:r>
      <w:proofErr w:type="gramEnd"/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3B708E" w:rsidRPr="003B708E" w:rsidRDefault="003B708E" w:rsidP="003B708E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lastRenderedPageBreak/>
        <w:t xml:space="preserve">Обеспечение среднесрочной сбалансированности и устойчивости  бюджетной системы </w:t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«Хогот»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3B708E" w:rsidRPr="003B708E" w:rsidRDefault="003B708E" w:rsidP="003B708E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администрирования доходных источников  местного бюджета.</w:t>
      </w:r>
    </w:p>
    <w:p w:rsidR="003B708E" w:rsidRPr="003B708E" w:rsidRDefault="003B708E" w:rsidP="003B708E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3B708E" w:rsidRPr="003B708E" w:rsidRDefault="003B708E" w:rsidP="003B708E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Эффективное использование налогового потенциала муниципального образования «Хогот»,  создание стимулов и формирование благоприятных условий для развития бизнеса и содействия занятости населения.</w:t>
      </w:r>
    </w:p>
    <w:p w:rsidR="003B708E" w:rsidRPr="003B708E" w:rsidRDefault="003B708E" w:rsidP="003B708E">
      <w:pPr>
        <w:numPr>
          <w:ilvl w:val="0"/>
          <w:numId w:val="1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Оптимизация существующей системы налоговых льгот и освобождений.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муниципального образования «ХОГОТ»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стать:</w:t>
      </w:r>
    </w:p>
    <w:p w:rsidR="003B708E" w:rsidRPr="003B708E" w:rsidRDefault="003B708E" w:rsidP="003B708E">
      <w:pPr>
        <w:numPr>
          <w:ilvl w:val="0"/>
          <w:numId w:val="2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</w:t>
      </w:r>
      <w:proofErr w:type="gramStart"/>
      <w:r w:rsidRPr="003B708E">
        <w:rPr>
          <w:rFonts w:ascii="Arial" w:eastAsia="Times New Roman" w:hAnsi="Arial" w:cs="Arial"/>
          <w:sz w:val="24"/>
          <w:szCs w:val="24"/>
          <w:lang w:eastAsia="ru-RU"/>
        </w:rPr>
        <w:t>преемственности приоритетов направления средств бюджета муниципального</w:t>
      </w:r>
      <w:proofErr w:type="gramEnd"/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«Хогот», определенных в предыдущие годы. 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- по поэтапному повышению заработной платы работников муниципальных учреждений культуры, с целью доведения к 2019 году средней заработной платы работников культуры до средней заработной платы в регионе.</w:t>
      </w:r>
    </w:p>
    <w:p w:rsidR="003B708E" w:rsidRPr="003B708E" w:rsidRDefault="003B708E" w:rsidP="003B708E">
      <w:pPr>
        <w:numPr>
          <w:ilvl w:val="0"/>
          <w:numId w:val="2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3B708E" w:rsidRPr="003B708E" w:rsidRDefault="003B708E" w:rsidP="003B708E">
      <w:pPr>
        <w:numPr>
          <w:ilvl w:val="0"/>
          <w:numId w:val="2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социальной поддержки населения муниципального образования «Хогот», обеспечение устойчивого функционирования социально-культурной сферы.</w:t>
      </w:r>
    </w:p>
    <w:p w:rsidR="003B708E" w:rsidRPr="003B708E" w:rsidRDefault="003B708E" w:rsidP="003B708E">
      <w:pPr>
        <w:numPr>
          <w:ilvl w:val="0"/>
          <w:numId w:val="2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3B708E" w:rsidRPr="003B708E" w:rsidRDefault="003B708E" w:rsidP="003B708E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муниципальных закупок с целью повышения эффективности бюджетных расходов.</w:t>
      </w:r>
    </w:p>
    <w:p w:rsidR="003B708E" w:rsidRPr="003B708E" w:rsidRDefault="003B708E" w:rsidP="003B708E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3B708E" w:rsidRPr="003B708E" w:rsidRDefault="003B708E" w:rsidP="003B708E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Усиление </w:t>
      </w:r>
      <w:proofErr w:type="gramStart"/>
      <w:r w:rsidRPr="003B708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 муниципального образования «Хогот», управление муниципальным долгом и финансовыми резервами</w:t>
      </w: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направлениями бюджетной политики в сфере управления доходами, муниципальным долгом Муниципального образования «Хогот» и финансовыми резервами должны стать: </w:t>
      </w:r>
    </w:p>
    <w:p w:rsidR="003B708E" w:rsidRPr="003B708E" w:rsidRDefault="003B708E" w:rsidP="003B708E">
      <w:pPr>
        <w:numPr>
          <w:ilvl w:val="0"/>
          <w:numId w:val="3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3B708E" w:rsidRPr="003B708E" w:rsidRDefault="003B708E" w:rsidP="003B708E">
      <w:pPr>
        <w:numPr>
          <w:ilvl w:val="0"/>
          <w:numId w:val="3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Мобилизация резервов и проведение работы по повышению доходов местного бюджета, в том числе за счет</w:t>
      </w:r>
      <w:r w:rsidRPr="003B708E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улучшения администрирования.</w:t>
      </w:r>
    </w:p>
    <w:p w:rsidR="003B708E" w:rsidRPr="003B708E" w:rsidRDefault="003B708E" w:rsidP="003B708E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Сохранение объема Резервного фонда Муниципального образования «Хогот» для финансового обеспечения расходных обязатель</w:t>
      </w:r>
      <w:proofErr w:type="gramStart"/>
      <w:r w:rsidRPr="003B708E">
        <w:rPr>
          <w:rFonts w:ascii="Arial" w:eastAsia="Times New Roman" w:hAnsi="Arial" w:cs="Arial"/>
          <w:sz w:val="24"/>
          <w:szCs w:val="24"/>
          <w:lang w:eastAsia="ru-RU"/>
        </w:rPr>
        <w:t>ств в сл</w:t>
      </w:r>
      <w:proofErr w:type="gramEnd"/>
      <w:r w:rsidRPr="003B708E">
        <w:rPr>
          <w:rFonts w:ascii="Arial" w:eastAsia="Times New Roman" w:hAnsi="Arial" w:cs="Arial"/>
          <w:sz w:val="24"/>
          <w:szCs w:val="24"/>
          <w:lang w:eastAsia="ru-RU"/>
        </w:rPr>
        <w:t>учае недостаточности доходов.</w:t>
      </w:r>
    </w:p>
    <w:p w:rsidR="003B708E" w:rsidRPr="003B708E" w:rsidRDefault="003B708E" w:rsidP="003B708E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3B708E" w:rsidRPr="003B708E" w:rsidRDefault="003B708E" w:rsidP="003B708E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отношения</w:t>
      </w:r>
    </w:p>
    <w:p w:rsidR="003B708E" w:rsidRPr="003B708E" w:rsidRDefault="003B708E" w:rsidP="003B708E">
      <w:pPr>
        <w:tabs>
          <w:tab w:val="left" w:pos="399"/>
          <w:tab w:val="left" w:pos="969"/>
          <w:tab w:val="left" w:pos="1140"/>
          <w:tab w:val="num" w:pos="1353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B708E" w:rsidRPr="003B708E" w:rsidRDefault="003B708E" w:rsidP="003B70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направлениями бюджетной политики в сфере управления межбюджетными отношениями муниципального образования «Хогот» должны стать: </w:t>
      </w:r>
    </w:p>
    <w:p w:rsidR="003B708E" w:rsidRPr="003B708E" w:rsidRDefault="003B708E" w:rsidP="003B708E">
      <w:pPr>
        <w:numPr>
          <w:ilvl w:val="0"/>
          <w:numId w:val="4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финансового управления Муниципального образования «Хогот» с учетом внедрения передовых принципов организации бюджетного процесса и технологий управления финансами, в том числе в части принятия бюджета муниципального образования на очередной финансовый год и на плановый период.</w:t>
      </w:r>
    </w:p>
    <w:p w:rsidR="003B708E" w:rsidRPr="003B708E" w:rsidRDefault="003B708E" w:rsidP="003B708E">
      <w:pPr>
        <w:numPr>
          <w:ilvl w:val="0"/>
          <w:numId w:val="4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приоритетных направлений </w:t>
      </w:r>
      <w:proofErr w:type="spellStart"/>
      <w:r w:rsidRPr="003B708E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на среднесрочную перспективу.</w:t>
      </w:r>
    </w:p>
    <w:p w:rsidR="003B708E" w:rsidRDefault="003B708E" w:rsidP="003B708E">
      <w:pPr>
        <w:tabs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Pr="003B708E" w:rsidRDefault="003B708E" w:rsidP="003B708E">
      <w:pPr>
        <w:tabs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08E" w:rsidRDefault="003B708E" w:rsidP="003B708E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«Хогот»</w:t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3B708E" w:rsidRPr="003B708E" w:rsidRDefault="003B708E" w:rsidP="003B708E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708E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3B708E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70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B708E" w:rsidRPr="003B708E" w:rsidRDefault="003B708E" w:rsidP="003B7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 w:rsidSect="003B70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8E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B708E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4344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2018-12-05T02:09:00Z</dcterms:created>
  <dcterms:modified xsi:type="dcterms:W3CDTF">2018-12-05T02:13:00Z</dcterms:modified>
</cp:coreProperties>
</file>