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5" w:rsidRPr="00A32D03" w:rsidRDefault="009B1760" w:rsidP="00ED08F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27.12.2019г. №100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55E5A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ED08F5" w:rsidRPr="00C3622F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ED08F5" w:rsidRPr="004731F3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D55E5A" w:rsidRDefault="00ED08F5" w:rsidP="00ED08F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22F33">
        <w:rPr>
          <w:rFonts w:ascii="Times New Roman" w:hAnsi="Times New Roman" w:cs="Times New Roman"/>
          <w:szCs w:val="28"/>
        </w:rPr>
        <w:t xml:space="preserve">       </w:t>
      </w:r>
    </w:p>
    <w:p w:rsidR="00D55E5A" w:rsidRDefault="00ED08F5" w:rsidP="00D55E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РАЗРАБОТКИ И УТВЕРЖДЕНИЯ БЮДЖЕТНОГО ПРОГНОЗА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D55E5A">
        <w:rPr>
          <w:rFonts w:ascii="Arial" w:hAnsi="Arial" w:cs="Arial"/>
          <w:b/>
          <w:sz w:val="32"/>
          <w:szCs w:val="32"/>
        </w:rPr>
        <w:t>ХОГОТ</w:t>
      </w:r>
      <w:r w:rsidRPr="00C3622F">
        <w:rPr>
          <w:rFonts w:ascii="Arial" w:hAnsi="Arial" w:cs="Arial"/>
          <w:b/>
          <w:sz w:val="32"/>
          <w:szCs w:val="32"/>
        </w:rPr>
        <w:t xml:space="preserve">» НА </w:t>
      </w:r>
      <w:r>
        <w:rPr>
          <w:rFonts w:ascii="Arial" w:hAnsi="Arial" w:cs="Arial"/>
          <w:b/>
          <w:sz w:val="32"/>
          <w:szCs w:val="32"/>
        </w:rPr>
        <w:t>ДОЛГОСРОЧНЫЙ ПЕРИОД</w:t>
      </w:r>
    </w:p>
    <w:p w:rsidR="00D55E5A" w:rsidRDefault="00D55E5A" w:rsidP="00D55E5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0285E" w:rsidRPr="00D55E5A" w:rsidRDefault="00A75B63" w:rsidP="00D55E5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ED08F5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5" w:history="1">
        <w:r w:rsidRPr="00ED08F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170.1</w:t>
        </w:r>
      </w:hyperlink>
      <w:r w:rsidRPr="00ED08F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032883" w:rsidRPr="00ED08F5">
        <w:rPr>
          <w:rFonts w:ascii="Arial" w:hAnsi="Arial" w:cs="Arial"/>
          <w:sz w:val="24"/>
          <w:szCs w:val="24"/>
        </w:rPr>
        <w:t xml:space="preserve"> 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Положения о бюджетном процессе </w:t>
      </w:r>
      <w:r w:rsidR="00ED08F5" w:rsidRPr="00ED08F5">
        <w:rPr>
          <w:rFonts w:ascii="Arial" w:hAnsi="Arial" w:cs="Arial"/>
          <w:sz w:val="24"/>
          <w:szCs w:val="24"/>
        </w:rPr>
        <w:t xml:space="preserve">утвержденного решением  Думы от 22.06.2016 № </w:t>
      </w:r>
      <w:r w:rsidR="00D55E5A">
        <w:rPr>
          <w:rFonts w:ascii="Arial" w:hAnsi="Arial" w:cs="Arial"/>
          <w:sz w:val="24"/>
          <w:szCs w:val="24"/>
        </w:rPr>
        <w:t>29/3</w:t>
      </w:r>
      <w:r w:rsidR="00ED08F5" w:rsidRPr="00ED08F5">
        <w:rPr>
          <w:rFonts w:ascii="Arial" w:hAnsi="Arial" w:cs="Arial"/>
          <w:sz w:val="24"/>
          <w:szCs w:val="24"/>
        </w:rPr>
        <w:t xml:space="preserve">  (далее – Положение),</w:t>
      </w:r>
      <w:r w:rsidR="00D55E5A">
        <w:rPr>
          <w:rFonts w:ascii="Arial" w:hAnsi="Arial" w:cs="Arial"/>
          <w:sz w:val="24"/>
          <w:szCs w:val="24"/>
        </w:rPr>
        <w:t xml:space="preserve"> в редакции решение Думы от 25</w:t>
      </w:r>
      <w:r w:rsidR="00ED08F5" w:rsidRPr="00ED08F5">
        <w:rPr>
          <w:rFonts w:ascii="Arial" w:hAnsi="Arial" w:cs="Arial"/>
          <w:sz w:val="24"/>
          <w:szCs w:val="24"/>
        </w:rPr>
        <w:t>.1</w:t>
      </w:r>
      <w:r w:rsidR="00D55E5A">
        <w:rPr>
          <w:rFonts w:ascii="Arial" w:hAnsi="Arial" w:cs="Arial"/>
          <w:sz w:val="24"/>
          <w:szCs w:val="24"/>
        </w:rPr>
        <w:t>2</w:t>
      </w:r>
      <w:r w:rsidR="00ED08F5" w:rsidRPr="00ED08F5">
        <w:rPr>
          <w:rFonts w:ascii="Arial" w:hAnsi="Arial" w:cs="Arial"/>
          <w:sz w:val="24"/>
          <w:szCs w:val="24"/>
        </w:rPr>
        <w:t xml:space="preserve">.2019 г. № </w:t>
      </w:r>
      <w:r w:rsidR="00D55E5A">
        <w:rPr>
          <w:rFonts w:ascii="Arial" w:hAnsi="Arial" w:cs="Arial"/>
          <w:sz w:val="24"/>
          <w:szCs w:val="24"/>
        </w:rPr>
        <w:t>70</w:t>
      </w:r>
      <w:r w:rsidR="00ED08F5" w:rsidRPr="00ED08F5">
        <w:rPr>
          <w:rFonts w:ascii="Arial" w:hAnsi="Arial" w:cs="Arial"/>
          <w:sz w:val="24"/>
          <w:szCs w:val="24"/>
        </w:rPr>
        <w:t xml:space="preserve"> и в целях выполнения решения Думы 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ED08F5">
        <w:rPr>
          <w:rFonts w:ascii="Arial" w:hAnsi="Arial" w:cs="Arial"/>
          <w:sz w:val="24"/>
          <w:szCs w:val="24"/>
        </w:rPr>
        <w:t>» от 2</w:t>
      </w:r>
      <w:r w:rsidR="00D55E5A">
        <w:rPr>
          <w:rFonts w:ascii="Arial" w:hAnsi="Arial" w:cs="Arial"/>
          <w:sz w:val="24"/>
          <w:szCs w:val="24"/>
        </w:rPr>
        <w:t>5.12.2019 № 65</w:t>
      </w:r>
      <w:r w:rsidR="00ED08F5" w:rsidRPr="00ED08F5">
        <w:rPr>
          <w:rFonts w:ascii="Arial" w:hAnsi="Arial" w:cs="Arial"/>
          <w:sz w:val="24"/>
          <w:szCs w:val="24"/>
        </w:rPr>
        <w:t xml:space="preserve"> «О бюджете   на 2020</w:t>
      </w:r>
      <w:proofErr w:type="gramEnd"/>
      <w:r w:rsidR="00ED08F5" w:rsidRPr="00ED08F5">
        <w:rPr>
          <w:rFonts w:ascii="Arial" w:hAnsi="Arial" w:cs="Arial"/>
          <w:sz w:val="24"/>
          <w:szCs w:val="24"/>
        </w:rPr>
        <w:t xml:space="preserve"> год и плановый период 2021 и 2022 годов»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, Устава </w:t>
      </w:r>
      <w:r w:rsidR="00ED08F5" w:rsidRPr="00ED08F5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eastAsia="Times New Roman" w:hAnsi="Arial" w:cs="Arial"/>
          <w:sz w:val="24"/>
          <w:szCs w:val="24"/>
        </w:rPr>
        <w:t>Хогот</w:t>
      </w:r>
      <w:r w:rsidR="00ED08F5" w:rsidRPr="00ED08F5">
        <w:rPr>
          <w:rFonts w:ascii="Arial" w:eastAsia="Times New Roman" w:hAnsi="Arial" w:cs="Arial"/>
          <w:sz w:val="24"/>
          <w:szCs w:val="24"/>
        </w:rPr>
        <w:t>»</w:t>
      </w:r>
      <w:r w:rsidR="00D55E5A">
        <w:rPr>
          <w:rFonts w:ascii="Arial" w:eastAsia="Times New Roman" w:hAnsi="Arial" w:cs="Arial"/>
          <w:sz w:val="24"/>
          <w:szCs w:val="24"/>
        </w:rPr>
        <w:t>, администрация МО «Хогот»</w:t>
      </w:r>
    </w:p>
    <w:p w:rsidR="00D55E5A" w:rsidRDefault="00D55E5A" w:rsidP="00D55E5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D08F5" w:rsidRPr="00D55E5A" w:rsidRDefault="00ED08F5" w:rsidP="00D55E5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55E5A">
        <w:rPr>
          <w:rFonts w:ascii="Arial" w:hAnsi="Arial" w:cs="Arial"/>
          <w:b/>
          <w:sz w:val="24"/>
          <w:szCs w:val="24"/>
        </w:rPr>
        <w:t>ПОСТАНОВЛЯЕТ:</w:t>
      </w:r>
    </w:p>
    <w:p w:rsidR="00D55E5A" w:rsidRPr="00ED08F5" w:rsidRDefault="00D55E5A" w:rsidP="00D55E5A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75B63" w:rsidRPr="00ED08F5" w:rsidRDefault="00A75B63" w:rsidP="00D55E5A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1.Утвердить </w:t>
      </w:r>
      <w:hyperlink r:id="rId6" w:anchor="P29" w:history="1">
        <w:r w:rsidRPr="00ED08F5">
          <w:rPr>
            <w:rStyle w:val="a3"/>
            <w:rFonts w:ascii="Arial" w:hAnsi="Arial" w:cs="Arial"/>
            <w:color w:val="000000" w:themeColor="text1"/>
            <w:u w:val="none"/>
          </w:rPr>
          <w:t>Порядок</w:t>
        </w:r>
      </w:hyperlink>
      <w:r w:rsidRPr="00ED08F5">
        <w:rPr>
          <w:rFonts w:ascii="Arial" w:hAnsi="Arial" w:cs="Arial"/>
        </w:rPr>
        <w:t xml:space="preserve"> разработки и утверждения бюджетно</w:t>
      </w:r>
      <w:r w:rsidR="00512A7F" w:rsidRPr="00ED08F5">
        <w:rPr>
          <w:rFonts w:ascii="Arial" w:hAnsi="Arial" w:cs="Arial"/>
        </w:rPr>
        <w:t xml:space="preserve">го прогноза </w:t>
      </w:r>
      <w:r w:rsidRPr="00ED08F5">
        <w:rPr>
          <w:rFonts w:ascii="Arial" w:hAnsi="Arial" w:cs="Arial"/>
        </w:rPr>
        <w:t xml:space="preserve"> на долгосрочный период согласно приложению.</w:t>
      </w:r>
    </w:p>
    <w:p w:rsidR="00A75B63" w:rsidRPr="00ED08F5" w:rsidRDefault="00A75B63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2. </w:t>
      </w:r>
      <w:r w:rsidR="00ED08F5" w:rsidRPr="00ED08F5">
        <w:rPr>
          <w:rFonts w:ascii="Arial" w:hAnsi="Arial" w:cs="Arial"/>
          <w:sz w:val="24"/>
          <w:szCs w:val="24"/>
        </w:rPr>
        <w:t>Настоящее постановление опубликовать в газете «Вестник» 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ED08F5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ED08F5">
        <w:rPr>
          <w:rFonts w:ascii="Arial" w:hAnsi="Arial" w:cs="Arial"/>
          <w:sz w:val="24"/>
          <w:szCs w:val="24"/>
        </w:rPr>
        <w:t>».</w:t>
      </w:r>
    </w:p>
    <w:p w:rsidR="00A75B63" w:rsidRPr="00ED08F5" w:rsidRDefault="00A75B63" w:rsidP="00D55E5A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A75B63" w:rsidRDefault="00A75B63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D08F5" w:rsidRPr="00ED08F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ED08F5" w:rsidRPr="00ED08F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55E5A" w:rsidRDefault="00D55E5A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55E5A" w:rsidRPr="00D55E5A" w:rsidRDefault="00D55E5A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D08F5" w:rsidRDefault="00D55E5A" w:rsidP="00D55E5A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ED08F5" w:rsidRPr="00ED08F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Хогот»</w:t>
      </w:r>
    </w:p>
    <w:p w:rsidR="00D55E5A" w:rsidRPr="00ED08F5" w:rsidRDefault="00D55E5A" w:rsidP="00D55E5A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5A" w:rsidRDefault="00D55E5A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08F5" w:rsidRPr="00672140" w:rsidRDefault="00ED08F5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</w:p>
    <w:p w:rsidR="00F50466" w:rsidRPr="00D55E5A" w:rsidRDefault="00F50466" w:rsidP="00032883">
      <w:pPr>
        <w:spacing w:after="0" w:line="240" w:lineRule="auto"/>
        <w:ind w:left="5664" w:firstLine="708"/>
        <w:jc w:val="right"/>
        <w:rPr>
          <w:rFonts w:ascii="Courier New" w:hAnsi="Courier New" w:cs="Courier New"/>
          <w:lang w:eastAsia="ar-SA"/>
        </w:rPr>
      </w:pPr>
      <w:r w:rsidRPr="00D55E5A">
        <w:rPr>
          <w:rFonts w:ascii="Courier New" w:hAnsi="Courier New" w:cs="Courier New"/>
          <w:lang w:eastAsia="ar-SA"/>
        </w:rPr>
        <w:lastRenderedPageBreak/>
        <w:t xml:space="preserve">Приложение </w:t>
      </w:r>
    </w:p>
    <w:p w:rsidR="00F50466" w:rsidRDefault="00F50466" w:rsidP="00ED08F5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D55E5A">
        <w:rPr>
          <w:rFonts w:ascii="Courier New" w:hAnsi="Courier New" w:cs="Courier New"/>
          <w:lang w:eastAsia="ar-SA"/>
        </w:rPr>
        <w:t xml:space="preserve">          </w:t>
      </w:r>
      <w:r w:rsidR="009B1760">
        <w:rPr>
          <w:rFonts w:ascii="Courier New" w:hAnsi="Courier New" w:cs="Courier New"/>
          <w:lang w:eastAsia="ar-SA"/>
        </w:rPr>
        <w:t xml:space="preserve">                к постановлению</w:t>
      </w:r>
    </w:p>
    <w:p w:rsidR="009B1760" w:rsidRPr="00D55E5A" w:rsidRDefault="009B1760" w:rsidP="00ED08F5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администрации МО «Хогот»</w:t>
      </w:r>
    </w:p>
    <w:p w:rsidR="00F50466" w:rsidRPr="00D55E5A" w:rsidRDefault="00032883" w:rsidP="00032883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D55E5A">
        <w:rPr>
          <w:rFonts w:ascii="Courier New" w:hAnsi="Courier New" w:cs="Courier New"/>
          <w:lang w:eastAsia="ar-SA"/>
        </w:rPr>
        <w:t xml:space="preserve">от </w:t>
      </w:r>
      <w:r w:rsidR="00ED08F5" w:rsidRPr="00D55E5A">
        <w:rPr>
          <w:rFonts w:ascii="Courier New" w:hAnsi="Courier New" w:cs="Courier New"/>
          <w:lang w:eastAsia="ar-SA"/>
        </w:rPr>
        <w:t>27</w:t>
      </w:r>
      <w:r w:rsidRPr="00D55E5A">
        <w:rPr>
          <w:rFonts w:ascii="Courier New" w:hAnsi="Courier New" w:cs="Courier New"/>
          <w:lang w:eastAsia="ar-SA"/>
        </w:rPr>
        <w:t>.1</w:t>
      </w:r>
      <w:r w:rsidR="00ED08F5" w:rsidRPr="00D55E5A">
        <w:rPr>
          <w:rFonts w:ascii="Courier New" w:hAnsi="Courier New" w:cs="Courier New"/>
          <w:lang w:eastAsia="ar-SA"/>
        </w:rPr>
        <w:t>2</w:t>
      </w:r>
      <w:r w:rsidR="009B1760">
        <w:rPr>
          <w:rFonts w:ascii="Courier New" w:hAnsi="Courier New" w:cs="Courier New"/>
          <w:lang w:eastAsia="ar-SA"/>
        </w:rPr>
        <w:t>.2019 №100</w:t>
      </w:r>
    </w:p>
    <w:p w:rsidR="00D55E5A" w:rsidRDefault="00D55E5A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Порядок</w:t>
      </w: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F50466" w:rsidRPr="00672140" w:rsidRDefault="00032883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 xml:space="preserve"> </w:t>
      </w:r>
      <w:r w:rsidR="00ED08F5" w:rsidRPr="00672140">
        <w:rPr>
          <w:rFonts w:ascii="Arial" w:hAnsi="Arial" w:cs="Arial"/>
          <w:b/>
          <w:bCs/>
          <w:sz w:val="24"/>
          <w:szCs w:val="24"/>
        </w:rPr>
        <w:t>«</w:t>
      </w:r>
      <w:r w:rsidR="00D55E5A">
        <w:rPr>
          <w:rFonts w:ascii="Arial" w:hAnsi="Arial" w:cs="Arial"/>
          <w:b/>
          <w:bCs/>
          <w:sz w:val="24"/>
          <w:szCs w:val="24"/>
        </w:rPr>
        <w:t>Хогот</w:t>
      </w:r>
      <w:r w:rsidR="00ED08F5" w:rsidRPr="00672140">
        <w:rPr>
          <w:rFonts w:ascii="Arial" w:hAnsi="Arial" w:cs="Arial"/>
          <w:b/>
          <w:bCs/>
          <w:sz w:val="24"/>
          <w:szCs w:val="24"/>
        </w:rPr>
        <w:t>»</w:t>
      </w:r>
      <w:r w:rsidR="00D55E5A">
        <w:rPr>
          <w:rFonts w:ascii="Arial" w:hAnsi="Arial" w:cs="Arial"/>
          <w:b/>
          <w:bCs/>
          <w:sz w:val="24"/>
          <w:szCs w:val="24"/>
        </w:rPr>
        <w:t xml:space="preserve"> 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>на долгосрочный</w:t>
      </w:r>
      <w:bookmarkStart w:id="0" w:name="_GoBack"/>
      <w:bookmarkEnd w:id="0"/>
      <w:r w:rsidR="00F50466" w:rsidRPr="00672140">
        <w:rPr>
          <w:rFonts w:ascii="Arial" w:hAnsi="Arial" w:cs="Arial"/>
          <w:b/>
          <w:bCs/>
          <w:sz w:val="24"/>
          <w:szCs w:val="24"/>
        </w:rPr>
        <w:t xml:space="preserve"> период</w:t>
      </w:r>
    </w:p>
    <w:p w:rsidR="00D17069" w:rsidRPr="00672140" w:rsidRDefault="00D17069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долгосрочный период (далее - бюджетный прогноз).</w:t>
      </w:r>
    </w:p>
    <w:p w:rsidR="00F50466" w:rsidRPr="00672140" w:rsidRDefault="00F50466" w:rsidP="00032883">
      <w:pPr>
        <w:pStyle w:val="ConsPlusNormal"/>
        <w:ind w:firstLine="539"/>
        <w:jc w:val="both"/>
        <w:rPr>
          <w:sz w:val="24"/>
          <w:szCs w:val="24"/>
        </w:rPr>
      </w:pPr>
      <w:r w:rsidRPr="00672140">
        <w:rPr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r w:rsidR="00ED08F5" w:rsidRPr="00672140">
        <w:rPr>
          <w:sz w:val="24"/>
          <w:szCs w:val="24"/>
        </w:rPr>
        <w:t>муниципального образования «</w:t>
      </w:r>
      <w:r w:rsidR="00D55E5A">
        <w:rPr>
          <w:sz w:val="24"/>
          <w:szCs w:val="24"/>
        </w:rPr>
        <w:t>Хогот</w:t>
      </w:r>
      <w:r w:rsidR="00ED08F5" w:rsidRPr="00672140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ED08F5" w:rsidRPr="00672140">
        <w:rPr>
          <w:sz w:val="24"/>
          <w:szCs w:val="24"/>
        </w:rPr>
        <w:t>муниципального образования «</w:t>
      </w:r>
      <w:r w:rsidR="00D55E5A">
        <w:rPr>
          <w:sz w:val="24"/>
          <w:szCs w:val="24"/>
        </w:rPr>
        <w:t>Хогот</w:t>
      </w:r>
      <w:r w:rsidR="00ED08F5" w:rsidRPr="00672140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а также содержащий основные подходы к формированию бюджетной </w:t>
      </w:r>
      <w:proofErr w:type="gramStart"/>
      <w:r w:rsidRPr="00672140">
        <w:rPr>
          <w:sz w:val="24"/>
          <w:szCs w:val="24"/>
        </w:rPr>
        <w:t>политики на</w:t>
      </w:r>
      <w:proofErr w:type="gramEnd"/>
      <w:r w:rsidRPr="00672140">
        <w:rPr>
          <w:sz w:val="24"/>
          <w:szCs w:val="24"/>
        </w:rPr>
        <w:t xml:space="preserve"> долгосрочный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прогноз социально-экономического развития) на соответствующий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672140">
        <w:rPr>
          <w:rFonts w:ascii="Arial" w:hAnsi="Arial" w:cs="Arial"/>
          <w:sz w:val="24"/>
          <w:szCs w:val="24"/>
        </w:rPr>
        <w:t xml:space="preserve">риод и принятого решения Думы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 xml:space="preserve"> о бюджете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на очередной финансовый год и на плановый период без продления периода его действия.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32883" w:rsidRPr="00672140">
        <w:rPr>
          <w:rFonts w:ascii="Arial" w:hAnsi="Arial" w:cs="Arial"/>
          <w:sz w:val="24"/>
          <w:szCs w:val="24"/>
        </w:rPr>
        <w:t xml:space="preserve">ией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, направляется в Думу </w:t>
      </w:r>
      <w:r w:rsidRPr="00672140">
        <w:rPr>
          <w:rFonts w:ascii="Arial" w:hAnsi="Arial" w:cs="Arial"/>
          <w:sz w:val="24"/>
          <w:szCs w:val="24"/>
        </w:rPr>
        <w:t xml:space="preserve">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одновремен</w:t>
      </w:r>
      <w:r w:rsidR="0096329B" w:rsidRPr="00672140">
        <w:rPr>
          <w:rFonts w:ascii="Arial" w:hAnsi="Arial" w:cs="Arial"/>
          <w:sz w:val="24"/>
          <w:szCs w:val="24"/>
        </w:rPr>
        <w:t xml:space="preserve">но с проектом решения о бюджете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F50466" w:rsidRPr="00672140" w:rsidRDefault="00F50466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proofErr w:type="gramStart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н</w:t>
      </w:r>
      <w:proofErr w:type="gramEnd"/>
      <w:r w:rsidRPr="00672140">
        <w:rPr>
          <w:rFonts w:ascii="Arial" w:hAnsi="Arial" w:cs="Arial"/>
          <w:sz w:val="24"/>
          <w:szCs w:val="24"/>
        </w:rPr>
        <w:t>а очередной финансовый год и на плановый период.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прогноз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 xml:space="preserve"> на период их действия;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5) оценка и минимизация бюджетных рисков.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(доходы, расходы, дефицит (</w:t>
      </w:r>
      <w:proofErr w:type="spellStart"/>
      <w:r w:rsidRPr="00672140">
        <w:rPr>
          <w:rFonts w:ascii="Arial" w:hAnsi="Arial" w:cs="Arial"/>
          <w:sz w:val="24"/>
          <w:szCs w:val="24"/>
        </w:rPr>
        <w:t>профицит</w:t>
      </w:r>
      <w:proofErr w:type="spellEnd"/>
      <w:r w:rsidRPr="00672140">
        <w:rPr>
          <w:rFonts w:ascii="Arial" w:hAnsi="Arial" w:cs="Arial"/>
          <w:sz w:val="24"/>
          <w:szCs w:val="24"/>
        </w:rPr>
        <w:t>), источники финансирования дефицита, объем муниципального долга, иные показатели);</w:t>
      </w:r>
    </w:p>
    <w:p w:rsidR="00F50466" w:rsidRPr="00672140" w:rsidRDefault="00F50466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1) прогноз основных характеристик </w:t>
      </w:r>
      <w:r w:rsidR="00D006A9" w:rsidRPr="00672140">
        <w:rPr>
          <w:rFonts w:ascii="Arial" w:hAnsi="Arial" w:cs="Arial"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(по форме согласно приложению 1 к настоящему Порядку);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(по форме согласно приложению 2 к настоящему Порядку).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5E5A" w:rsidRDefault="00D55E5A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5E5A" w:rsidRDefault="00D55E5A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5E5A" w:rsidRDefault="00D55E5A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Приложение 1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Pr="00672140">
        <w:rPr>
          <w:rFonts w:ascii="Arial" w:hAnsi="Arial" w:cs="Arial"/>
          <w:sz w:val="24"/>
          <w:szCs w:val="24"/>
        </w:rPr>
        <w:t xml:space="preserve">» 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8"/>
      <w:bookmarkEnd w:id="1"/>
      <w:r w:rsidRPr="00672140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b/>
          <w:sz w:val="24"/>
          <w:szCs w:val="24"/>
        </w:rPr>
        <w:t>Хогот</w:t>
      </w:r>
      <w:r w:rsidR="00672140" w:rsidRPr="00672140">
        <w:rPr>
          <w:rFonts w:ascii="Arial" w:hAnsi="Arial" w:cs="Arial"/>
          <w:b/>
          <w:sz w:val="24"/>
          <w:szCs w:val="24"/>
        </w:rPr>
        <w:t>»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Очередной год (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планового периода (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планового периода (</w:t>
            </w: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+ 5</w:t>
            </w: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на 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Дефицит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годово</w:t>
            </w:r>
            <w:r w:rsidR="005949EF" w:rsidRPr="00672140">
              <w:rPr>
                <w:rFonts w:ascii="Arial" w:hAnsi="Arial" w:cs="Arial"/>
                <w:sz w:val="24"/>
                <w:szCs w:val="24"/>
              </w:rPr>
              <w:t>му объему доходов бюджета поселения</w:t>
            </w:r>
            <w:r w:rsidRPr="00672140">
              <w:rPr>
                <w:rFonts w:ascii="Arial" w:hAnsi="Arial" w:cs="Arial"/>
                <w:sz w:val="24"/>
                <w:szCs w:val="24"/>
              </w:rPr>
              <w:t xml:space="preserve"> без учета объема </w:t>
            </w: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D17069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Приложение 2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sz w:val="24"/>
          <w:szCs w:val="24"/>
        </w:rPr>
        <w:t>Хогот</w:t>
      </w:r>
      <w:r w:rsidR="00672140" w:rsidRPr="00672140">
        <w:rPr>
          <w:rFonts w:ascii="Arial" w:hAnsi="Arial" w:cs="Arial"/>
          <w:sz w:val="24"/>
          <w:szCs w:val="24"/>
        </w:rPr>
        <w:t>»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6B7761" w:rsidRPr="00672140" w:rsidRDefault="006B7761" w:rsidP="006B7761">
      <w:pPr>
        <w:rPr>
          <w:rFonts w:ascii="Arial" w:hAnsi="Arial" w:cs="Arial"/>
          <w:sz w:val="24"/>
          <w:szCs w:val="24"/>
        </w:rPr>
      </w:pPr>
    </w:p>
    <w:p w:rsidR="006B7761" w:rsidRPr="00672140" w:rsidRDefault="006B7761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246"/>
      <w:bookmarkEnd w:id="2"/>
      <w:r w:rsidRPr="00672140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672140" w:rsidRPr="00672140" w:rsidRDefault="006B7761" w:rsidP="0067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="00672140"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D55E5A">
        <w:rPr>
          <w:rFonts w:ascii="Arial" w:hAnsi="Arial" w:cs="Arial"/>
          <w:b/>
          <w:sz w:val="24"/>
          <w:szCs w:val="24"/>
        </w:rPr>
        <w:t>Хогот</w:t>
      </w:r>
      <w:r w:rsidR="00672140" w:rsidRPr="00672140">
        <w:rPr>
          <w:rFonts w:ascii="Arial" w:hAnsi="Arial" w:cs="Arial"/>
          <w:b/>
          <w:sz w:val="24"/>
          <w:szCs w:val="24"/>
        </w:rPr>
        <w:t>»</w:t>
      </w:r>
    </w:p>
    <w:p w:rsidR="006B7761" w:rsidRPr="00672140" w:rsidRDefault="00672140" w:rsidP="006721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B7761"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721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214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Очередной год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Первый год планового периода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Второй год планового периода (</w:t>
            </w: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>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+ 5</w:t>
            </w: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214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2140">
              <w:rPr>
                <w:rFonts w:ascii="Arial" w:hAnsi="Arial" w:cs="Arial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761" w:rsidRPr="00672140" w:rsidRDefault="006B7761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--------------------------------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24"/>
      <w:bookmarkEnd w:id="3"/>
      <w:r w:rsidRPr="00672140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6B7761" w:rsidRPr="00672140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85E"/>
    <w:rsid w:val="00032883"/>
    <w:rsid w:val="00032E02"/>
    <w:rsid w:val="000345A1"/>
    <w:rsid w:val="001333D5"/>
    <w:rsid w:val="001D724D"/>
    <w:rsid w:val="002B224F"/>
    <w:rsid w:val="002D59F0"/>
    <w:rsid w:val="004577BD"/>
    <w:rsid w:val="00512A7F"/>
    <w:rsid w:val="005949EF"/>
    <w:rsid w:val="0063495C"/>
    <w:rsid w:val="00672140"/>
    <w:rsid w:val="006B7761"/>
    <w:rsid w:val="006F254A"/>
    <w:rsid w:val="00850B51"/>
    <w:rsid w:val="0096329B"/>
    <w:rsid w:val="009B1760"/>
    <w:rsid w:val="00A75B63"/>
    <w:rsid w:val="00B0285E"/>
    <w:rsid w:val="00BB34A0"/>
    <w:rsid w:val="00C51717"/>
    <w:rsid w:val="00D006A9"/>
    <w:rsid w:val="00D17069"/>
    <w:rsid w:val="00D55E5A"/>
    <w:rsid w:val="00E651BB"/>
    <w:rsid w:val="00EA30E9"/>
    <w:rsid w:val="00ED08F5"/>
    <w:rsid w:val="00F50466"/>
    <w:rsid w:val="00F8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18</cp:revision>
  <dcterms:created xsi:type="dcterms:W3CDTF">2019-10-17T07:18:00Z</dcterms:created>
  <dcterms:modified xsi:type="dcterms:W3CDTF">2020-05-19T05:51:00Z</dcterms:modified>
</cp:coreProperties>
</file>