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30.10.2017г.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РОССИЙСКАЯ ФЕДЕРАЦИЯ 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ОБ ОПЛАТЕ ТРУДА МУНИЦИПАЛЬНЫХ СЛУЖАЩИХ В АДМИНИСТРАЦИИ МО «ХОГОТ»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МО «Хогот»,</w:t>
      </w:r>
      <w:r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«Хогот»</w:t>
      </w:r>
      <w:proofErr w:type="gramEnd"/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5664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C5664E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об оплате труда  муниципальных служащих в МО «Хогот»</w:t>
      </w:r>
      <w:r w:rsidRPr="00C566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2. Отменить Решение Думы МО «Хогот» от 30.11.2016 г. №3/2.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 и распространяет свое  действие с  1 ноября 2017 года.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Д. П. </w:t>
      </w:r>
      <w:proofErr w:type="spell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Утверждено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решением Думы МО «Хогот»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от 30.10.2017 г.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5664E">
        <w:rPr>
          <w:rFonts w:ascii="Courier New" w:eastAsia="Times New Roman" w:hAnsi="Courier New" w:cs="Courier New"/>
          <w:lang w:eastAsia="ru-RU"/>
        </w:rPr>
        <w:t>13</w:t>
      </w:r>
      <w:bookmarkStart w:id="0" w:name="Par24"/>
      <w:bookmarkEnd w:id="0"/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ОПЛАТЕ ТРУДА МУНИЦИПАЛЬНЫХ СЛУЖАЩИХ В МУНИЦИПАЛЬНОМ ОБРАЗОВАНИИ «ХОГОТ»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1. ОБЩИЕ ПОЛОЖЕНИЯ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664E" w:rsidRPr="00C5664E" w:rsidRDefault="00C5664E" w:rsidP="00C5664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Трудовым </w:t>
      </w:r>
      <w:hyperlink r:id="rId6" w:history="1">
        <w:r w:rsidRPr="00C566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Федеральным </w:t>
      </w:r>
      <w:hyperlink r:id="rId7" w:history="1">
        <w:r w:rsidRPr="00C566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№ 131-ФЗ 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принципах организации местного самоуправления в Российской Федерации», Федеральным </w:t>
      </w:r>
      <w:hyperlink r:id="rId8" w:history="1">
        <w:r w:rsidRPr="00C566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от 2 марта 2007 года № 25-ФЗ 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</w:t>
      </w:r>
      <w:hyperlink r:id="rId9" w:history="1">
        <w:r w:rsidRPr="00C566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от 15 октября 2007 года № 88-оз 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отдельных вопросах муниципальной службы в Иркутской области», Уставом  муниципального образования</w:t>
      </w:r>
      <w:proofErr w:type="gramEnd"/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«Хогот»,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 размер и условия оплаты труда муниципальных служащих в муниципальном образовании «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распространяется на муниципальных служащих местной администрации муниципального образования «Хогот». 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&quot;------------ Утратил силу или отменен{КонсультантПлюс}" w:history="1">
        <w:r w:rsidRPr="00C5664E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>2. ДЕНЕЖНОЕ СОДЕРЖАНИЕ МУНИЦИПАЛЬНОГО СЛУЖАЩЕГО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4) премии за выполнение особо важных и сложных заданий;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5) ежемесячное денежное поощрение;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 Размеры должностного оклада и всех выплат указываются в трудовом договоре с муниципальным служащим.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0"/>
      <w:bookmarkEnd w:id="1"/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>ГЛАВА 3. УСЛОВИЯ И ОСУЩЕСТВЛЕНИЕ ВЫПЛАТЫ ДЕНЕЖНОГО СОДЕРЖАНИЯ МУНИЦИПАЛЬНОГО СЛУЖАЩЕГО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>Раздел 1. Должностной оклад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«Хогот» (далее по тексту - глава администрации).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Раздел 2. Ежемесячная надбавка к должностному окладу за классный чин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со дня присвоения муниципальному служащему соответствующего классного чина.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Раздел 3. Ежемесячная надбавка к должностному окладу за выслугу лет на муниципальной службе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1) при стаже муниципальной службы от 1 года до 5 лет – 10 %;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2) при стаже муниципальной сл</w:t>
      </w:r>
      <w:r>
        <w:rPr>
          <w:rFonts w:ascii="Arial" w:eastAsia="Times New Roman" w:hAnsi="Arial" w:cs="Arial"/>
          <w:sz w:val="24"/>
          <w:szCs w:val="24"/>
          <w:lang w:eastAsia="ru-RU"/>
        </w:rPr>
        <w:t>ужбы от 5 лет до 10 лет – 15 %;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3) при стаже муниципальной службы от 10 лет до 15 лет – 20 %;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4) при стаже свыше 15 лет муниципальной службы - 30%.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27 июля 2004 года N 79-ФЗ "О государственной гражданской службе Российской Федерации".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</w:t>
      </w:r>
      <w:r w:rsidRPr="00C5664E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«Хогот»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 администрации МО «Хогот»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МО «</w:t>
      </w:r>
      <w:r w:rsidRPr="00C5664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Хогот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Копии трудовой книжки и должностной инструкции работника заверяются специалистом администрации МО «Хогот»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«Хогот» ответственному за кадровую работу. Протокол составляется по форме определенной в Приложении 4 к настоящему 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оложению.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ПОРЯДОК НАЧИСЛЕНИЯ И ВЫПЛАТЫ НАДБАВКИ ЗА ВЫСЛУГУ ЛЕТ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3.6. Надбавка за выслугу лет начисляется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без учета доплат и надбавок и выплачивается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одновременно с заработной платой.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3.7. Надбавка за выслугу лет учитывается во всех случаях исчисления среднего заработка.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перерасчет среднего заработка.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ПОРЯДОК КОНТРОЛЯ И ОТВЕТСТВЕННОСТЬ ЗА СОБЛЮДЕНИЕ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УСТАНОВЛЕННОГО ПОРЯДКА НАЧИСЛЕНИЯ НАДБАВКИ ЗА ВЫСЛУГУ ЛЕТ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«Хогот» ответственного за кадровую работу.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Раздел 4. Ежемесячная надбавка к должностному окладу за особые условия муниципальной службы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1) по главной группе должностей муниципальной службы – от 120 до 150 процентов должностного оклада;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2) по ведущей группе должностей муниципальной службы – от 90 до 120 процентов должностного оклада;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3) по старшей группе должностей муниципальной службы – от 60 до 90 процентов должностного оклада;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4) по младшей группе должностей муниципальной службы до 60 процентов должностного оклада.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2) компетентность при выполнении наиболее важных, сложных и ответственных работ;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«Хогот»</w:t>
      </w:r>
      <w:r w:rsidRPr="00C5664E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и организации местного самоуправления в муниципальном образовании «Хогот»;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6) степень участия в нормотворчестве: участие в разработке нормативных правовых актов муниципального образования «Хогот»;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«Хогот»;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8) сложность, срочность и объем выполняемой работы;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9) опыт работы по специальности и замещаемой должности;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10) уровень и степень принятия решений муниципальным служащим.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4.4. Надбавка за особые условия муниципальной службы устанавливается распоряжением главы администрации.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4.6. Надбавка за особые условия муниципальной службы начисляется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 одновременно с заработной платой.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4.9. Надбавка за особые условия муниципальной службы выплачивается в пределах фонда оплаты труда муниципальных служащих МО «Хогот» на текущий финансовый год.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Раздел 5. Премия за выполнение особо важных и сложных заданий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5.4. Размер премии устанавливается в абсолютном размере (рублях) или в процентах к должностному окладу.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5.5. При определении размера премии учитываются следующие критерии: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проявленную при этом инициативу и творческий подход, оперативность и профессионализм;</w:t>
      </w:r>
      <w:proofErr w:type="gramEnd"/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2) объем, сложность и важность выполненного задания;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для улучшения социально-экономического положения в муниципальном образовании «Хогот», определенной сфере деятельности;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«Хогот»;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24"/>
      <w:bookmarkEnd w:id="2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5.7. Премия не выплачивается в случае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отсутствия экономии средств фонда оплаты труда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Раздел. 6 Ежемесячное денежное поощрение 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C5664E" w:rsidRPr="00C5664E" w:rsidRDefault="00C5664E" w:rsidP="00C56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профессиональное выполнение должностных обязанностей;</w:t>
      </w:r>
    </w:p>
    <w:p w:rsidR="00C5664E" w:rsidRPr="00C5664E" w:rsidRDefault="00C5664E" w:rsidP="00C56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C5664E" w:rsidRPr="00C5664E" w:rsidRDefault="00C5664E" w:rsidP="00C566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C5664E" w:rsidRPr="00C5664E" w:rsidRDefault="00C5664E" w:rsidP="00C566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Раздел 7. </w:t>
      </w:r>
      <w:bookmarkStart w:id="3" w:name="sub_9218"/>
      <w:r w:rsidRPr="00C5664E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Раздел 8. Материальная помощь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8.1.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-  в связи с юбилейными датами (50, 55, 60, 65 лет) со дня рождения муниципального служащего;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в связи с профессиональным праздником муниципального служащего;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в связи с регистрацией брака муниципальным служащим;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- в связи со смертью супруги (супруга), детей, родителей;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- в связи с рождением (усыновлением) ребенка;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в связи с необходимостью дорогостоящего лечения и приобретения дорогостоящих медикаментов;</w:t>
      </w:r>
    </w:p>
    <w:p w:rsidR="00C5664E" w:rsidRPr="00C5664E" w:rsidRDefault="00C5664E" w:rsidP="00C56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8.2. Материальная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оказывается по письменному заявлению муниципального служащего при предоставлении подтверждающих документов.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8.3. Решение о выплате материальной помощи оформляется распоряжением главы администрации 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8.4. Материальная помощь выплачивается в пределах фонда оплаты труда муниципальных служащих МО «Хогот» на текущий финансовый год.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8.5. В случае смерти муниципального служащего материальная помощь выплачивается членам семьи.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Приложение 1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к П</w:t>
      </w:r>
      <w:r w:rsidRPr="00C5664E">
        <w:rPr>
          <w:rFonts w:ascii="Courier New" w:eastAsia="Times New Roman" w:hAnsi="Courier New" w:cs="Courier New"/>
          <w:bCs/>
          <w:lang w:eastAsia="ru-RU"/>
        </w:rPr>
        <w:t>оложению об оплате труда  муниципальных служащих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5664E">
        <w:rPr>
          <w:rFonts w:ascii="Courier New" w:eastAsia="Times New Roman" w:hAnsi="Courier New" w:cs="Courier New"/>
          <w:bCs/>
          <w:lang w:eastAsia="ru-RU"/>
        </w:rPr>
        <w:t xml:space="preserve"> в муниципальном образовании «Хогот»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РАЗМЕРЫ ДОЛЖНОСТНЫХ ОКЛАДОВ И ЕЖЕМЕСЯЧНОГО ДЕНЕЖНОГО ПООЩРЕНИЯ МУНИЦИПАЛЬНЫХ СЛУЖАЩИХ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ОБРАЗОВАНИИ «ХОГОТ»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C5664E" w:rsidRPr="00C5664E" w:rsidTr="00D26226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1,6</w:t>
            </w:r>
          </w:p>
        </w:tc>
      </w:tr>
      <w:tr w:rsidR="00C5664E" w:rsidRPr="00C5664E" w:rsidTr="00D26226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Ведущая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1,5</w:t>
            </w:r>
          </w:p>
        </w:tc>
      </w:tr>
      <w:tr w:rsidR="00C5664E" w:rsidRPr="00C5664E" w:rsidTr="00D26226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C5664E" w:rsidRPr="00C5664E" w:rsidTr="00D26226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  <w:tr w:rsidR="00C5664E" w:rsidRPr="00C5664E" w:rsidTr="00D262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C566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– 2,5</w:t>
            </w:r>
          </w:p>
        </w:tc>
      </w:tr>
    </w:tbl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Приложение 2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к П</w:t>
      </w:r>
      <w:r w:rsidRPr="00C5664E">
        <w:rPr>
          <w:rFonts w:ascii="Courier New" w:eastAsia="Times New Roman" w:hAnsi="Courier New" w:cs="Courier New"/>
          <w:bCs/>
          <w:lang w:eastAsia="ru-RU"/>
        </w:rPr>
        <w:t xml:space="preserve">оложению об оплате труда  муниципальных служащих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C5664E">
        <w:rPr>
          <w:rFonts w:ascii="Courier New" w:eastAsia="Times New Roman" w:hAnsi="Courier New" w:cs="Courier New"/>
          <w:bCs/>
          <w:lang w:eastAsia="ru-RU"/>
        </w:rPr>
        <w:t>в муниципальном образовании «Хогот»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РАЗМЕР ЕЖЕМЕСЯЧНОЙ НАДБАВКИ </w:t>
      </w:r>
      <w:r w:rsidRPr="00C5664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 ДОЛЖНОСТНОМУ ОКЛАДУ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sz w:val="32"/>
          <w:szCs w:val="32"/>
          <w:lang w:eastAsia="ru-RU"/>
        </w:rPr>
        <w:t>ЗА КЛАССНЫЙ ЧИН</w:t>
      </w:r>
      <w:r w:rsidRPr="00C5664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СЛУЖАЩЕГО</w:t>
      </w:r>
      <w:r w:rsidRPr="00C5664E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664E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МУНИЦИПАЛЬНОМ ОБРАЗОВАНИИ «ХОГОТ»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чины муниципальной службы по группам должностей муниципальной службы в муниципальном образовании «Хогот»</w:t>
            </w:r>
          </w:p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C5664E" w:rsidRPr="00C5664E" w:rsidTr="00D2622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2646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2052</w:t>
            </w:r>
          </w:p>
        </w:tc>
      </w:tr>
      <w:tr w:rsidR="00C5664E" w:rsidRPr="00C5664E" w:rsidTr="00D2622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1891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1836</w:t>
            </w:r>
          </w:p>
        </w:tc>
      </w:tr>
      <w:tr w:rsidR="00C5664E" w:rsidRPr="00C5664E" w:rsidTr="00D2622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1404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</w:t>
            </w:r>
          </w:p>
        </w:tc>
      </w:tr>
      <w:tr w:rsidR="00C5664E" w:rsidRPr="00C5664E" w:rsidTr="00D26226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1193</w:t>
            </w:r>
          </w:p>
        </w:tc>
      </w:tr>
      <w:tr w:rsidR="00C5664E" w:rsidRPr="00C5664E" w:rsidTr="00D26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64E" w:rsidRPr="00C5664E" w:rsidRDefault="00C5664E" w:rsidP="00C5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</w:tr>
    </w:tbl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Приложение 3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 xml:space="preserve">к Положению об оплате труда  муниципальных служащих 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в муниципальном образовании «Хогот»</w:t>
      </w:r>
    </w:p>
    <w:p w:rsidR="00C5664E" w:rsidRPr="00C5664E" w:rsidRDefault="00C5664E" w:rsidP="00C566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42" w:rsidRPr="00517B11" w:rsidRDefault="00C5664E" w:rsidP="000A7F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МО «Хогот»</w:t>
      </w:r>
    </w:p>
    <w:p w:rsidR="00C5664E" w:rsidRPr="00C5664E" w:rsidRDefault="00C5664E" w:rsidP="000A7F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0A7F42" w:rsidRPr="00517B11">
        <w:rPr>
          <w:rFonts w:ascii="Arial" w:eastAsia="Times New Roman" w:hAnsi="Arial" w:cs="Arial"/>
          <w:sz w:val="24"/>
          <w:szCs w:val="24"/>
          <w:lang w:eastAsia="ru-RU"/>
        </w:rPr>
        <w:t xml:space="preserve">.И.О. (полностью)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A7F42" w:rsidRPr="00517B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служащего (работника)</w:t>
      </w:r>
    </w:p>
    <w:p w:rsidR="00C5664E" w:rsidRPr="00C5664E" w:rsidRDefault="00C5664E" w:rsidP="00C56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стаж муниципальной служ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(работы) иные периоды работы</w:t>
      </w:r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(службы), опыт и </w:t>
      </w:r>
      <w:proofErr w:type="gramStart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необходимы для выполнения обязанностей</w:t>
      </w:r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замещаемой должности, </w:t>
      </w:r>
      <w:proofErr w:type="gramStart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по _____________________</w:t>
      </w: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17B11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работы занимался вопросами ____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характер деятельности, род занятий,</w:t>
      </w:r>
      <w:proofErr w:type="gramEnd"/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нявшихся в указанной должности </w:t>
      </w: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опыт и знания, приобретенные в вышеуказанный период работы,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 способствовали повышению качества и эффективности работы для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обязанностей __________________________________________________________________________________(перечислить обязанности в соответствии с должностной инструкцией)</w:t>
      </w:r>
    </w:p>
    <w:p w:rsidR="000A7F42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замещаемой</w:t>
      </w:r>
      <w:r w:rsidR="000A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должности_____________________________________(наименование должности</w:t>
      </w:r>
      <w:proofErr w:type="gramEnd"/>
    </w:p>
    <w:p w:rsidR="00C5664E" w:rsidRPr="00C5664E" w:rsidRDefault="00C5664E" w:rsidP="00C56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(Ф.И.О., подпись и дата)</w:t>
      </w:r>
    </w:p>
    <w:p w:rsidR="000A7F42" w:rsidRDefault="000A7F42" w:rsidP="00C56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4E" w:rsidRPr="00C5664E" w:rsidRDefault="00C5664E" w:rsidP="00C566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>Приложение 4</w:t>
      </w:r>
    </w:p>
    <w:p w:rsidR="00C5664E" w:rsidRPr="00C5664E" w:rsidRDefault="00C5664E" w:rsidP="00C566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 xml:space="preserve">к Положению об оплате труда  муниципальных служащих </w:t>
      </w:r>
      <w:proofErr w:type="gramStart"/>
      <w:r w:rsidRPr="00C5664E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C5664E" w:rsidRPr="00C5664E" w:rsidRDefault="00C5664E" w:rsidP="00C566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64E">
        <w:rPr>
          <w:rFonts w:ascii="Courier New" w:eastAsia="Times New Roman" w:hAnsi="Courier New" w:cs="Courier New"/>
          <w:lang w:eastAsia="ru-RU"/>
        </w:rPr>
        <w:t xml:space="preserve"> муниципальном </w:t>
      </w:r>
      <w:proofErr w:type="gramStart"/>
      <w:r w:rsidRPr="00C5664E">
        <w:rPr>
          <w:rFonts w:ascii="Courier New" w:eastAsia="Times New Roman" w:hAnsi="Courier New" w:cs="Courier New"/>
          <w:lang w:eastAsia="ru-RU"/>
        </w:rPr>
        <w:t>образовании</w:t>
      </w:r>
      <w:proofErr w:type="gramEnd"/>
      <w:r w:rsidRPr="00C5664E">
        <w:rPr>
          <w:rFonts w:ascii="Courier New" w:eastAsia="Times New Roman" w:hAnsi="Courier New" w:cs="Courier New"/>
          <w:lang w:eastAsia="ru-RU"/>
        </w:rPr>
        <w:t xml:space="preserve"> «Хогот»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664E" w:rsidRPr="00C5664E" w:rsidRDefault="00C5664E" w:rsidP="000A7F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C5664E" w:rsidRPr="00C5664E" w:rsidRDefault="00C5664E" w:rsidP="000A7F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муниципальной службы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64E" w:rsidRPr="00C5664E" w:rsidRDefault="000A7F42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C5664E"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="00C5664E" w:rsidRPr="00C566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5664E"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Место составления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_________________________________________________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</w:t>
      </w:r>
      <w:r w:rsidR="000A7F42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 муниципальной службы</w:t>
      </w:r>
    </w:p>
    <w:p w:rsidR="00C5664E" w:rsidRPr="00C5664E" w:rsidRDefault="000A7F42" w:rsidP="000A7F4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1.Фамилия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мя,</w:t>
      </w:r>
      <w:r w:rsidR="00C5664E" w:rsidRPr="00C5664E">
        <w:rPr>
          <w:rFonts w:ascii="Arial" w:eastAsia="Times New Roman" w:hAnsi="Arial" w:cs="Arial"/>
          <w:sz w:val="24"/>
          <w:szCs w:val="24"/>
          <w:lang w:eastAsia="ru-RU"/>
        </w:rPr>
        <w:t>отчество:____________________________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</w:t>
      </w:r>
      <w:r w:rsidR="000A7F42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3.Место работы:________________________________________</w:t>
      </w:r>
      <w:r w:rsidR="000A7F42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C5664E" w:rsidRDefault="000A7F42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4.Год</w:t>
      </w:r>
      <w:r w:rsidR="00C5664E" w:rsidRPr="00C5664E">
        <w:rPr>
          <w:rFonts w:ascii="Arial" w:eastAsia="Times New Roman" w:hAnsi="Arial" w:cs="Arial"/>
          <w:sz w:val="24"/>
          <w:szCs w:val="24"/>
          <w:lang w:eastAsia="ru-RU"/>
        </w:rPr>
        <w:t>рождения: 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</w:p>
    <w:p w:rsidR="000A7F42" w:rsidRPr="00C5664E" w:rsidRDefault="000A7F42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«Хогот» утвержденным решением Думы МО «Хогот» от _____________20___г. №___, 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C5664E" w:rsidRPr="00C5664E" w:rsidRDefault="00C5664E" w:rsidP="000A7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2"/>
        <w:gridCol w:w="1457"/>
        <w:gridCol w:w="737"/>
        <w:gridCol w:w="801"/>
        <w:gridCol w:w="747"/>
        <w:gridCol w:w="2384"/>
        <w:gridCol w:w="2467"/>
      </w:tblGrid>
      <w:tr w:rsidR="00C5664E" w:rsidRPr="00C5664E" w:rsidTr="000A7F42">
        <w:trPr>
          <w:cantSplit/>
          <w:trHeight w:val="20"/>
        </w:trPr>
        <w:tc>
          <w:tcPr>
            <w:tcW w:w="1445" w:type="pct"/>
            <w:gridSpan w:val="2"/>
            <w:vMerge w:val="restar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37" w:type="pct"/>
            <w:gridSpan w:val="3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88" w:type="pct"/>
            <w:vMerge w:val="restar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0" w:type="pct"/>
            <w:vMerge w:val="restar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C5664E" w:rsidRPr="00C5664E" w:rsidTr="000A7F42">
        <w:trPr>
          <w:cantSplit/>
          <w:trHeight w:val="276"/>
        </w:trPr>
        <w:tc>
          <w:tcPr>
            <w:tcW w:w="1445" w:type="pct"/>
            <w:gridSpan w:val="2"/>
            <w:vMerge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99" w:type="pct"/>
            <w:vMerge w:val="restar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88" w:type="pct"/>
            <w:vMerge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64E" w:rsidRPr="00C5664E" w:rsidTr="000A7F42">
        <w:trPr>
          <w:cantSplit/>
          <w:trHeight w:val="20"/>
        </w:trPr>
        <w:tc>
          <w:tcPr>
            <w:tcW w:w="719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5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67" w:type="pct"/>
            <w:vMerge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64E" w:rsidRPr="00C5664E" w:rsidTr="000A7F42">
        <w:trPr>
          <w:cantSplit/>
          <w:trHeight w:val="20"/>
        </w:trPr>
        <w:tc>
          <w:tcPr>
            <w:tcW w:w="719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64E" w:rsidRPr="00C5664E" w:rsidTr="000A7F42">
        <w:trPr>
          <w:cantSplit/>
          <w:trHeight w:val="20"/>
        </w:trPr>
        <w:tc>
          <w:tcPr>
            <w:tcW w:w="719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664E" w:rsidRPr="00C5664E" w:rsidTr="000A7F42">
        <w:trPr>
          <w:cantSplit/>
          <w:trHeight w:val="20"/>
        </w:trPr>
        <w:tc>
          <w:tcPr>
            <w:tcW w:w="1445" w:type="pct"/>
            <w:gridSpan w:val="2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66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shd w:val="clear" w:color="auto" w:fill="FFFFFF"/>
          </w:tcPr>
          <w:p w:rsidR="00C5664E" w:rsidRPr="00C5664E" w:rsidRDefault="00C5664E" w:rsidP="000A7F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5664E" w:rsidRPr="00C5664E" w:rsidRDefault="00C5664E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C5664E" w:rsidP="000A7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C5664E" w:rsidRPr="00C5664E" w:rsidRDefault="00C5664E" w:rsidP="000A7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по состоянию на </w:t>
      </w:r>
      <w:r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="000A7F4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» лет _____</w:t>
      </w:r>
      <w:r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C566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C566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5664E">
        <w:rPr>
          <w:rFonts w:ascii="Arial" w:eastAsia="Times New Roman" w:hAnsi="Arial" w:cs="Arial"/>
          <w:sz w:val="24"/>
          <w:szCs w:val="24"/>
          <w:lang w:eastAsia="ru-RU"/>
        </w:rPr>
        <w:t xml:space="preserve">рописью) Имеет право на надбавку за выслугу лет на муниципальной службе в размере ___% </w:t>
      </w:r>
      <w:r w:rsidR="000A7F42">
        <w:rPr>
          <w:rFonts w:ascii="Arial" w:eastAsia="Times New Roman" w:hAnsi="Arial" w:cs="Arial"/>
          <w:sz w:val="24"/>
          <w:szCs w:val="24"/>
          <w:lang w:eastAsia="ru-RU"/>
        </w:rPr>
        <w:t xml:space="preserve">к должностному окладу с ____ _____20___года </w:t>
      </w:r>
      <w:r w:rsidRPr="00C5664E">
        <w:rPr>
          <w:rFonts w:ascii="Arial" w:eastAsia="Times New Roman" w:hAnsi="Arial" w:cs="Arial"/>
          <w:sz w:val="24"/>
          <w:szCs w:val="24"/>
          <w:lang w:eastAsia="ru-RU"/>
        </w:rPr>
        <w:t>включительно.</w:t>
      </w:r>
    </w:p>
    <w:p w:rsidR="00C5664E" w:rsidRPr="00C5664E" w:rsidRDefault="00C5664E" w:rsidP="000A7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64E" w:rsidRPr="00C5664E" w:rsidRDefault="000A7F42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C5664E" w:rsidRPr="00C5664E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C5664E" w:rsidRPr="00C5664E" w:rsidRDefault="000A7F42" w:rsidP="000A7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="00C5664E" w:rsidRPr="00C5664E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835AB3" w:rsidRPr="00517B11" w:rsidRDefault="000A7F42" w:rsidP="00517B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C5664E" w:rsidRPr="00C5664E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sectPr w:rsidR="00835AB3" w:rsidRPr="00517B11" w:rsidSect="00691977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7C" w:rsidRDefault="00517B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32A7C" w:rsidRDefault="00517B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E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A7F42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17B11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64E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66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664E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66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664E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D34AB7F6564AAFE8C0D24270ABD2B8966B747A317966E57241E821537CC45m2d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AE16A527DFA0A1B0ADDDCEEAD9BAD402018050875A2Eg8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2017-12-20T02:39:00Z</cp:lastPrinted>
  <dcterms:created xsi:type="dcterms:W3CDTF">2017-12-20T02:16:00Z</dcterms:created>
  <dcterms:modified xsi:type="dcterms:W3CDTF">2017-12-20T02:40:00Z</dcterms:modified>
</cp:coreProperties>
</file>