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50" w:rsidRPr="003A5C72" w:rsidRDefault="00982350" w:rsidP="00982350">
      <w:pPr>
        <w:jc w:val="center"/>
        <w:rPr>
          <w:b/>
        </w:rPr>
      </w:pPr>
      <w:r w:rsidRPr="003A5C72">
        <w:rPr>
          <w:b/>
        </w:rPr>
        <w:t>РОССИЙСКАЯ ФЕДЕРАЦИЯ</w:t>
      </w:r>
    </w:p>
    <w:p w:rsidR="00982350" w:rsidRPr="003A5C72" w:rsidRDefault="00982350" w:rsidP="00982350">
      <w:pPr>
        <w:jc w:val="center"/>
        <w:rPr>
          <w:b/>
        </w:rPr>
      </w:pPr>
      <w:r w:rsidRPr="00BC1596">
        <w:rPr>
          <w:b/>
        </w:rPr>
        <w:t>ИРКУТСКАЯ ОБЛАСТЬ</w:t>
      </w:r>
    </w:p>
    <w:p w:rsidR="00982350" w:rsidRPr="003A5C72" w:rsidRDefault="00982350" w:rsidP="00982350">
      <w:pPr>
        <w:jc w:val="center"/>
        <w:rPr>
          <w:b/>
        </w:rPr>
      </w:pPr>
      <w:r w:rsidRPr="003A5C72">
        <w:rPr>
          <w:b/>
        </w:rPr>
        <w:t>БАЯНДАЕВСКИЙ РАЙОН</w:t>
      </w:r>
    </w:p>
    <w:p w:rsidR="00982350" w:rsidRPr="003A5C72" w:rsidRDefault="00982350" w:rsidP="00982350">
      <w:pPr>
        <w:jc w:val="center"/>
        <w:rPr>
          <w:b/>
        </w:rPr>
      </w:pPr>
      <w:r w:rsidRPr="003A5C72">
        <w:rPr>
          <w:b/>
        </w:rPr>
        <w:t>МУНИЦИПАЛЬНОЕ ОБРАЗОВАНИЕ «ХОГОТ»</w:t>
      </w:r>
    </w:p>
    <w:p w:rsidR="00982350" w:rsidRDefault="00982350" w:rsidP="00982350">
      <w:pPr>
        <w:jc w:val="center"/>
        <w:rPr>
          <w:b/>
        </w:rPr>
      </w:pPr>
      <w:r>
        <w:rPr>
          <w:b/>
        </w:rPr>
        <w:t xml:space="preserve"> ГЛАВА АДМИНИСТРАЦИИ</w:t>
      </w:r>
    </w:p>
    <w:p w:rsidR="00982350" w:rsidRDefault="00982350" w:rsidP="00982350">
      <w:pPr>
        <w:pStyle w:val="3"/>
        <w:rPr>
          <w:b/>
        </w:rPr>
      </w:pPr>
      <w:r>
        <w:rPr>
          <w:b/>
        </w:rPr>
        <w:t>ПОСТАНОВЛЕНИЕ</w:t>
      </w:r>
    </w:p>
    <w:p w:rsidR="00982350" w:rsidRPr="002E63C5" w:rsidRDefault="00982350" w:rsidP="00982350">
      <w:pPr>
        <w:jc w:val="center"/>
      </w:pPr>
    </w:p>
    <w:tbl>
      <w:tblPr>
        <w:tblW w:w="0" w:type="auto"/>
        <w:tblInd w:w="68" w:type="dxa"/>
        <w:tblLayout w:type="fixed"/>
        <w:tblLook w:val="0000"/>
      </w:tblPr>
      <w:tblGrid>
        <w:gridCol w:w="8680"/>
      </w:tblGrid>
      <w:tr w:rsidR="00982350" w:rsidTr="00341E4B">
        <w:trPr>
          <w:trHeight w:val="140"/>
        </w:trPr>
        <w:tc>
          <w:tcPr>
            <w:tcW w:w="8680" w:type="dxa"/>
            <w:shd w:val="clear" w:color="auto" w:fill="auto"/>
          </w:tcPr>
          <w:p w:rsidR="00982350" w:rsidRDefault="00982350" w:rsidP="00341E4B">
            <w:pPr>
              <w:snapToGrid w:val="0"/>
            </w:pPr>
            <w:r>
              <w:pict>
                <v:line id="_x0000_s1026" style="position:absolute;z-index:251660288" from="8.55pt,10.3pt" to="426.15pt,10.3pt" strokeweight=".26mm">
                  <v:stroke joinstyle="miter"/>
                </v:line>
              </w:pict>
            </w:r>
          </w:p>
        </w:tc>
      </w:tr>
    </w:tbl>
    <w:p w:rsidR="00982350" w:rsidRDefault="00982350" w:rsidP="00982350">
      <w:pPr>
        <w:rPr>
          <w:sz w:val="28"/>
          <w:szCs w:val="28"/>
          <w:u w:val="single"/>
        </w:rPr>
      </w:pPr>
      <w:r w:rsidRPr="00765DE1">
        <w:rPr>
          <w:sz w:val="28"/>
          <w:szCs w:val="28"/>
          <w:u w:val="single"/>
        </w:rPr>
        <w:t>От  «</w:t>
      </w:r>
      <w:r>
        <w:rPr>
          <w:sz w:val="28"/>
          <w:szCs w:val="28"/>
          <w:u w:val="single"/>
        </w:rPr>
        <w:t>04</w:t>
      </w:r>
      <w:r w:rsidRPr="00765DE1">
        <w:rPr>
          <w:sz w:val="28"/>
          <w:szCs w:val="28"/>
          <w:u w:val="single"/>
        </w:rPr>
        <w:t xml:space="preserve">»  </w:t>
      </w:r>
      <w:r>
        <w:rPr>
          <w:sz w:val="28"/>
          <w:szCs w:val="28"/>
          <w:u w:val="single"/>
        </w:rPr>
        <w:t xml:space="preserve">июля </w:t>
      </w:r>
      <w:r w:rsidRPr="00765DE1">
        <w:rPr>
          <w:sz w:val="28"/>
          <w:szCs w:val="28"/>
          <w:u w:val="single"/>
        </w:rPr>
        <w:t xml:space="preserve"> 201</w:t>
      </w:r>
      <w:r>
        <w:rPr>
          <w:sz w:val="28"/>
          <w:szCs w:val="28"/>
          <w:u w:val="single"/>
        </w:rPr>
        <w:t>4</w:t>
      </w:r>
      <w:r w:rsidRPr="00765DE1">
        <w:rPr>
          <w:sz w:val="28"/>
          <w:szCs w:val="28"/>
          <w:u w:val="single"/>
        </w:rPr>
        <w:t xml:space="preserve"> г.</w:t>
      </w:r>
      <w:r>
        <w:rPr>
          <w:sz w:val="28"/>
          <w:szCs w:val="28"/>
        </w:rPr>
        <w:t xml:space="preserve">                         </w:t>
      </w:r>
      <w:r w:rsidRPr="00765DE1">
        <w:rPr>
          <w:sz w:val="28"/>
          <w:szCs w:val="28"/>
          <w:u w:val="single"/>
        </w:rPr>
        <w:t>№</w:t>
      </w:r>
      <w:r w:rsidRPr="00CF2875">
        <w:rPr>
          <w:sz w:val="28"/>
          <w:szCs w:val="28"/>
        </w:rPr>
        <w:t xml:space="preserve"> </w:t>
      </w:r>
      <w:r>
        <w:rPr>
          <w:sz w:val="28"/>
          <w:szCs w:val="28"/>
        </w:rPr>
        <w:t xml:space="preserve">17/3                                  </w:t>
      </w:r>
      <w:r>
        <w:t xml:space="preserve">        </w:t>
      </w:r>
      <w:r w:rsidRPr="00765DE1">
        <w:rPr>
          <w:sz w:val="28"/>
          <w:szCs w:val="28"/>
          <w:u w:val="single"/>
        </w:rPr>
        <w:t>с. Хогот</w:t>
      </w:r>
    </w:p>
    <w:p w:rsidR="00982350" w:rsidRDefault="00982350" w:rsidP="00982350">
      <w:pPr>
        <w:rPr>
          <w:sz w:val="28"/>
          <w:szCs w:val="28"/>
        </w:rPr>
      </w:pPr>
    </w:p>
    <w:p w:rsidR="00982350" w:rsidRDefault="00982350" w:rsidP="00982350">
      <w:pPr>
        <w:rPr>
          <w:sz w:val="28"/>
          <w:szCs w:val="28"/>
        </w:rPr>
      </w:pPr>
      <w:r w:rsidRPr="00982350">
        <w:rPr>
          <w:sz w:val="28"/>
          <w:szCs w:val="28"/>
        </w:rPr>
        <w:t xml:space="preserve">«Об утверждении порядка деятельности общественного кладбища, </w:t>
      </w:r>
      <w:r>
        <w:rPr>
          <w:sz w:val="28"/>
          <w:szCs w:val="28"/>
        </w:rPr>
        <w:t>находящегося на территории муниципального образования «Хогот»</w:t>
      </w:r>
    </w:p>
    <w:p w:rsidR="00982350" w:rsidRDefault="00982350" w:rsidP="00982350">
      <w:pPr>
        <w:rPr>
          <w:sz w:val="28"/>
          <w:szCs w:val="28"/>
        </w:rPr>
      </w:pPr>
    </w:p>
    <w:p w:rsidR="000557C2" w:rsidRDefault="0092764B" w:rsidP="000557C2">
      <w:pPr>
        <w:jc w:val="both"/>
      </w:pPr>
      <w:proofErr w:type="gramStart"/>
      <w: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t>, Устава муниципального образования «</w:t>
      </w:r>
      <w:r w:rsidR="000557C2">
        <w:t>Хогот</w:t>
      </w:r>
      <w:r>
        <w:t xml:space="preserve">», </w:t>
      </w:r>
    </w:p>
    <w:p w:rsidR="000557C2" w:rsidRDefault="000557C2" w:rsidP="000557C2">
      <w:pPr>
        <w:jc w:val="both"/>
      </w:pPr>
    </w:p>
    <w:p w:rsidR="000557C2" w:rsidRDefault="0092764B" w:rsidP="000557C2">
      <w:pPr>
        <w:jc w:val="center"/>
        <w:rPr>
          <w:b/>
        </w:rPr>
      </w:pPr>
      <w:r w:rsidRPr="000557C2">
        <w:rPr>
          <w:b/>
        </w:rPr>
        <w:t>Администрация муниципального образования постановляет:</w:t>
      </w:r>
    </w:p>
    <w:p w:rsidR="000557C2" w:rsidRPr="000557C2" w:rsidRDefault="000557C2" w:rsidP="000557C2">
      <w:pPr>
        <w:jc w:val="center"/>
        <w:rPr>
          <w:b/>
        </w:rPr>
      </w:pPr>
    </w:p>
    <w:p w:rsidR="000557C2" w:rsidRDefault="0092764B" w:rsidP="000557C2">
      <w:pPr>
        <w:jc w:val="both"/>
      </w:pPr>
      <w:r>
        <w:t xml:space="preserve"> </w:t>
      </w:r>
      <w:r w:rsidR="000557C2">
        <w:t xml:space="preserve">    </w:t>
      </w:r>
      <w:r>
        <w:t>1. Утвердить прилагаемый Порядок деятельности общественного кладбища на территории муниципального образования «</w:t>
      </w:r>
      <w:r w:rsidR="000557C2">
        <w:t>Хогот</w:t>
      </w:r>
      <w:r>
        <w:t xml:space="preserve">». </w:t>
      </w:r>
    </w:p>
    <w:p w:rsidR="000557C2" w:rsidRDefault="0092764B" w:rsidP="000557C2">
      <w:pPr>
        <w:jc w:val="both"/>
      </w:pPr>
      <w:r>
        <w:t>1. Контроль исполнения настоящего постановления возложить на специалиста по имуществу муниципального образования «</w:t>
      </w:r>
      <w:r w:rsidR="000557C2">
        <w:t>Хогот</w:t>
      </w:r>
      <w:r>
        <w:t xml:space="preserve">» </w:t>
      </w:r>
      <w:r w:rsidR="000557C2">
        <w:t>Алтаеву Л.Ж-Ж.</w:t>
      </w:r>
      <w:r>
        <w:t xml:space="preserve"> </w:t>
      </w:r>
    </w:p>
    <w:p w:rsidR="000557C2" w:rsidRDefault="0092764B" w:rsidP="000557C2">
      <w:pPr>
        <w:jc w:val="both"/>
      </w:pPr>
      <w:r>
        <w:t>2. Данное постановление опубликовать в Вестнике МО «</w:t>
      </w:r>
      <w:r w:rsidR="000557C2">
        <w:t>Хогот</w:t>
      </w:r>
      <w:r>
        <w:t>», а также на официальном сайте МО «Баяндаевский район» в информационно-телекоммуникационной сети «Интернет».</w:t>
      </w:r>
    </w:p>
    <w:p w:rsidR="000557C2" w:rsidRDefault="000557C2" w:rsidP="000557C2">
      <w:pPr>
        <w:jc w:val="both"/>
      </w:pPr>
    </w:p>
    <w:p w:rsidR="000557C2" w:rsidRDefault="000557C2" w:rsidP="000557C2">
      <w:pPr>
        <w:jc w:val="both"/>
      </w:pPr>
    </w:p>
    <w:p w:rsidR="000557C2" w:rsidRDefault="0092764B" w:rsidP="000557C2">
      <w:pPr>
        <w:jc w:val="both"/>
      </w:pPr>
      <w:r>
        <w:t>Глава муниципального образования «</w:t>
      </w:r>
      <w:r w:rsidR="000557C2">
        <w:t>Хогот</w:t>
      </w:r>
      <w:r>
        <w:t xml:space="preserve">» </w:t>
      </w:r>
      <w:r w:rsidR="000557C2">
        <w:t xml:space="preserve">                                              Ханаров В.П.</w:t>
      </w: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both"/>
      </w:pPr>
    </w:p>
    <w:p w:rsidR="000557C2" w:rsidRDefault="000557C2" w:rsidP="000557C2">
      <w:pPr>
        <w:jc w:val="right"/>
      </w:pPr>
    </w:p>
    <w:p w:rsidR="000557C2" w:rsidRDefault="0092764B" w:rsidP="000557C2">
      <w:pPr>
        <w:jc w:val="right"/>
      </w:pPr>
      <w:proofErr w:type="gramStart"/>
      <w:r>
        <w:lastRenderedPageBreak/>
        <w:t>Утвержден</w:t>
      </w:r>
      <w:proofErr w:type="gramEnd"/>
      <w:r>
        <w:t xml:space="preserve"> постановлением</w:t>
      </w:r>
    </w:p>
    <w:p w:rsidR="000557C2" w:rsidRDefault="0092764B" w:rsidP="000557C2">
      <w:pPr>
        <w:jc w:val="right"/>
      </w:pPr>
      <w:r>
        <w:t xml:space="preserve"> администрации </w:t>
      </w:r>
      <w:r w:rsidR="000557C2">
        <w:t>МО</w:t>
      </w:r>
      <w:r>
        <w:t xml:space="preserve"> «</w:t>
      </w:r>
      <w:r w:rsidR="000557C2">
        <w:t>Хогот</w:t>
      </w:r>
      <w:r>
        <w:t xml:space="preserve">» </w:t>
      </w:r>
    </w:p>
    <w:p w:rsidR="000557C2" w:rsidRDefault="0092764B" w:rsidP="000557C2">
      <w:pPr>
        <w:jc w:val="right"/>
      </w:pPr>
      <w:r>
        <w:t xml:space="preserve">от «02.07.2014г.» № 51 </w:t>
      </w:r>
    </w:p>
    <w:p w:rsidR="000557C2" w:rsidRDefault="000557C2" w:rsidP="000557C2">
      <w:pPr>
        <w:jc w:val="right"/>
      </w:pPr>
    </w:p>
    <w:p w:rsidR="000557C2" w:rsidRDefault="0092764B" w:rsidP="000557C2">
      <w:pPr>
        <w:jc w:val="center"/>
        <w:rPr>
          <w:sz w:val="28"/>
          <w:szCs w:val="28"/>
        </w:rPr>
      </w:pPr>
      <w:r w:rsidRPr="000557C2">
        <w:rPr>
          <w:sz w:val="28"/>
          <w:szCs w:val="28"/>
        </w:rPr>
        <w:t>Порядок деятельности общественного кладбища, находящегося на территории муниципального образования «</w:t>
      </w:r>
      <w:r w:rsidR="000557C2" w:rsidRPr="000557C2">
        <w:rPr>
          <w:sz w:val="28"/>
          <w:szCs w:val="28"/>
        </w:rPr>
        <w:t>Хогот</w:t>
      </w:r>
      <w:r w:rsidRPr="000557C2">
        <w:rPr>
          <w:sz w:val="28"/>
          <w:szCs w:val="28"/>
        </w:rPr>
        <w:t>»</w:t>
      </w:r>
    </w:p>
    <w:p w:rsidR="000557C2" w:rsidRPr="000557C2" w:rsidRDefault="000557C2" w:rsidP="000557C2">
      <w:pPr>
        <w:jc w:val="center"/>
        <w:rPr>
          <w:sz w:val="28"/>
          <w:szCs w:val="28"/>
        </w:rPr>
      </w:pPr>
    </w:p>
    <w:p w:rsidR="000557C2" w:rsidRDefault="0092764B" w:rsidP="000557C2">
      <w:pPr>
        <w:pStyle w:val="a3"/>
        <w:numPr>
          <w:ilvl w:val="0"/>
          <w:numId w:val="1"/>
        </w:numPr>
        <w:jc w:val="both"/>
      </w:pPr>
      <w:r>
        <w:t xml:space="preserve">Общие положения </w:t>
      </w:r>
    </w:p>
    <w:p w:rsidR="000557C2" w:rsidRDefault="000557C2" w:rsidP="000557C2">
      <w:pPr>
        <w:pStyle w:val="a3"/>
        <w:jc w:val="both"/>
      </w:pPr>
    </w:p>
    <w:p w:rsidR="000557C2" w:rsidRDefault="0092764B" w:rsidP="000557C2">
      <w:pPr>
        <w:jc w:val="both"/>
      </w:pPr>
      <w:r>
        <w:t>1.1. Настоящий Порядок деятельности общественного кладбища, находящегося на территории муниципального образования «</w:t>
      </w:r>
      <w:r w:rsidR="000557C2">
        <w:t>Хогот</w:t>
      </w:r>
      <w:r>
        <w:t xml:space="preserve">»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
    <w:p w:rsidR="000557C2" w:rsidRDefault="0092764B" w:rsidP="000557C2">
      <w:pPr>
        <w:jc w:val="both"/>
      </w:pPr>
      <w:r>
        <w:t>1.2. Граждане самостоятельно организовывают погребение с обязательной регистрацией места захоронения в администрации муниципального образования «</w:t>
      </w:r>
      <w:r w:rsidR="000557C2">
        <w:t>Хогот</w:t>
      </w:r>
      <w:r>
        <w:t xml:space="preserve">». </w:t>
      </w:r>
    </w:p>
    <w:p w:rsidR="000557C2" w:rsidRDefault="000557C2" w:rsidP="000557C2">
      <w:pPr>
        <w:jc w:val="both"/>
      </w:pPr>
      <w:r>
        <w:t>1.3</w:t>
      </w:r>
      <w:r w:rsidR="0092764B">
        <w:t>.</w:t>
      </w:r>
      <w:r>
        <w:t xml:space="preserve"> </w:t>
      </w:r>
      <w:r w:rsidR="0092764B">
        <w:t>Работы по содержанию, благоустройству и реконструкции кладбища осуществляет администрация муниципального образования «</w:t>
      </w:r>
      <w:r>
        <w:t>Хогот</w:t>
      </w:r>
      <w:r w:rsidR="0092764B">
        <w:t xml:space="preserve">». </w:t>
      </w:r>
    </w:p>
    <w:p w:rsidR="000557C2" w:rsidRDefault="000557C2" w:rsidP="000557C2">
      <w:pPr>
        <w:jc w:val="both"/>
      </w:pPr>
    </w:p>
    <w:p w:rsidR="000557C2" w:rsidRDefault="0092764B" w:rsidP="000557C2">
      <w:pPr>
        <w:pStyle w:val="a3"/>
        <w:numPr>
          <w:ilvl w:val="0"/>
          <w:numId w:val="1"/>
        </w:numPr>
        <w:jc w:val="both"/>
      </w:pPr>
      <w:r>
        <w:t xml:space="preserve">Порядок погребения </w:t>
      </w:r>
    </w:p>
    <w:p w:rsidR="000557C2" w:rsidRDefault="000557C2" w:rsidP="000557C2">
      <w:pPr>
        <w:pStyle w:val="a3"/>
        <w:jc w:val="both"/>
      </w:pPr>
    </w:p>
    <w:p w:rsidR="000557C2" w:rsidRDefault="0092764B" w:rsidP="000557C2">
      <w:pPr>
        <w:jc w:val="both"/>
      </w:pPr>
      <w:r>
        <w:t xml:space="preserve">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 </w:t>
      </w:r>
    </w:p>
    <w:p w:rsidR="000557C2" w:rsidRDefault="0092764B" w:rsidP="000557C2">
      <w:pPr>
        <w:jc w:val="both"/>
      </w:pPr>
      <w:r>
        <w:t xml:space="preserve">2.2.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p>
    <w:p w:rsidR="000557C2" w:rsidRDefault="0092764B" w:rsidP="000557C2">
      <w:pPr>
        <w:jc w:val="both"/>
      </w:pPr>
      <w:r>
        <w:t xml:space="preserve">2.3. На общественном кладбище погребение может осуществляться с учетом вероисповедальных, воинских, и иных обычаев и традиций. На общественном кладбище предусматриваются обособленные земельные участки (зоны) одиночных, родственных захоронений. Другие виды захоронений не предусмотрены. </w:t>
      </w:r>
    </w:p>
    <w:p w:rsidR="000557C2" w:rsidRDefault="0092764B" w:rsidP="000557C2">
      <w:pPr>
        <w:jc w:val="both"/>
      </w:pPr>
      <w:r>
        <w:t xml:space="preserve">2.4 Размер бесплатно предоставляемого участка земли на территории общественного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557C2" w:rsidRDefault="000557C2" w:rsidP="000557C2">
      <w:pPr>
        <w:jc w:val="both"/>
      </w:pPr>
      <w:r>
        <w:t xml:space="preserve">2.5. Одиночные захоронения - </w:t>
      </w:r>
      <w:r w:rsidR="0092764B">
        <w:t xml:space="preserve">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0092764B">
        <w:t>–л</w:t>
      </w:r>
      <w:proofErr w:type="gramEnd"/>
      <w:r w:rsidR="0092764B">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w:t>
      </w:r>
      <w:proofErr w:type="gramStart"/>
      <w:r w:rsidR="0092764B">
        <w:t>,и</w:t>
      </w:r>
      <w:proofErr w:type="gramEnd"/>
      <w:r w:rsidR="0092764B">
        <w:t>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 5 кв</w:t>
      </w:r>
      <w:proofErr w:type="gramStart"/>
      <w:r w:rsidR="0092764B">
        <w:t>.м</w:t>
      </w:r>
      <w:proofErr w:type="gramEnd"/>
      <w:r w:rsidR="0092764B">
        <w:t xml:space="preserve"> (2 м х 2,5м).</w:t>
      </w:r>
    </w:p>
    <w:p w:rsidR="000557C2" w:rsidRDefault="0092764B" w:rsidP="000557C2">
      <w:pPr>
        <w:jc w:val="both"/>
      </w:pPr>
      <w:r>
        <w:lastRenderedPageBreak/>
        <w:t xml:space="preserve">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Размер предоставляемого участка земли для родственного захоронения составляет 7,5 кв.м.(2,5м х 3м). </w:t>
      </w:r>
    </w:p>
    <w:p w:rsidR="000557C2" w:rsidRDefault="0092764B" w:rsidP="000557C2">
      <w:pPr>
        <w:jc w:val="both"/>
      </w:pPr>
      <w:r>
        <w:t xml:space="preserve">2.7. Каждое захоронение, произведенное на территории кладбища, регистрируется в книге регистрации захоронений (приложение 1)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 </w:t>
      </w:r>
    </w:p>
    <w:p w:rsidR="000557C2" w:rsidRDefault="000557C2" w:rsidP="000557C2">
      <w:pPr>
        <w:jc w:val="both"/>
      </w:pPr>
    </w:p>
    <w:p w:rsidR="000557C2" w:rsidRDefault="0092764B" w:rsidP="000557C2">
      <w:pPr>
        <w:pStyle w:val="a3"/>
        <w:numPr>
          <w:ilvl w:val="0"/>
          <w:numId w:val="1"/>
        </w:numPr>
        <w:jc w:val="both"/>
      </w:pPr>
      <w:r>
        <w:t>Установка надмогильных сооружений и их содержание</w:t>
      </w:r>
    </w:p>
    <w:p w:rsidR="000557C2" w:rsidRDefault="000557C2" w:rsidP="000557C2">
      <w:pPr>
        <w:pStyle w:val="a3"/>
        <w:jc w:val="both"/>
      </w:pPr>
    </w:p>
    <w:p w:rsidR="000557C2" w:rsidRDefault="0092764B" w:rsidP="000557C2">
      <w:pPr>
        <w:jc w:val="both"/>
      </w:pPr>
      <w: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t>соседними</w:t>
      </w:r>
      <w:proofErr w:type="gramEnd"/>
      <w:r>
        <w:t xml:space="preserve">. Высота надмогильных сооружений не должна превышать 2 метров, оград -1,0 метра. </w:t>
      </w:r>
    </w:p>
    <w:p w:rsidR="000557C2" w:rsidRDefault="0092764B" w:rsidP="000557C2">
      <w:pPr>
        <w:jc w:val="both"/>
      </w:pPr>
      <w: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t>лицом</w:t>
      </w:r>
      <w:proofErr w:type="gramEnd"/>
      <w: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w:t>
      </w:r>
    </w:p>
    <w:p w:rsidR="000557C2" w:rsidRDefault="0092764B" w:rsidP="000557C2">
      <w:pPr>
        <w:jc w:val="both"/>
      </w:pPr>
      <w:r>
        <w:t xml:space="preserve">3.3. Надписи на надмогильных сооружениях (надгробиях) должны соответствовать сведениям </w:t>
      </w:r>
      <w:proofErr w:type="gramStart"/>
      <w:r>
        <w:t>о</w:t>
      </w:r>
      <w:proofErr w:type="gramEnd"/>
      <w:r>
        <w:t xml:space="preserve"> действительно захороненных в данном месте умерших. </w:t>
      </w:r>
    </w:p>
    <w:p w:rsidR="000557C2" w:rsidRDefault="0092764B" w:rsidP="000557C2">
      <w:pPr>
        <w:jc w:val="both"/>
      </w:pPr>
      <w:r>
        <w:t xml:space="preserve">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 </w:t>
      </w:r>
    </w:p>
    <w:p w:rsidR="000557C2" w:rsidRDefault="0092764B" w:rsidP="000557C2">
      <w:pPr>
        <w:jc w:val="both"/>
      </w:pPr>
      <w:r>
        <w:t xml:space="preserve">3.5. Надмогильные сооружения устанавливаются с соблюдением соответствующих требований строительных норм и правил. </w:t>
      </w:r>
    </w:p>
    <w:p w:rsidR="000557C2" w:rsidRDefault="0092764B" w:rsidP="000557C2">
      <w:pPr>
        <w:jc w:val="both"/>
      </w:pPr>
      <w:r>
        <w:t xml:space="preserve">3.6. Установленные гражданами (организациями) надмогильные сооружения (памятники, цветники и др.) являются их собственностью. </w:t>
      </w:r>
    </w:p>
    <w:p w:rsidR="000557C2" w:rsidRDefault="0092764B" w:rsidP="000557C2">
      <w:pPr>
        <w:jc w:val="both"/>
      </w:pPr>
      <w:r>
        <w:t>3.7. Администрация муниципального образования «</w:t>
      </w:r>
      <w:r w:rsidR="000557C2">
        <w:t>Хогот</w:t>
      </w:r>
      <w:r>
        <w:t xml:space="preserve">» за установленные надмогильные сооружения материальной ответственности не несет. </w:t>
      </w:r>
    </w:p>
    <w:p w:rsidR="000557C2" w:rsidRDefault="000557C2" w:rsidP="000557C2">
      <w:pPr>
        <w:jc w:val="both"/>
      </w:pPr>
    </w:p>
    <w:p w:rsidR="000557C2" w:rsidRDefault="0092764B" w:rsidP="000557C2">
      <w:pPr>
        <w:jc w:val="both"/>
      </w:pPr>
      <w:r>
        <w:t xml:space="preserve">4. Правила работы кладбищ </w:t>
      </w:r>
    </w:p>
    <w:p w:rsidR="000557C2" w:rsidRDefault="000557C2" w:rsidP="000557C2">
      <w:pPr>
        <w:jc w:val="both"/>
      </w:pPr>
    </w:p>
    <w:p w:rsidR="000557C2" w:rsidRDefault="0092764B" w:rsidP="000557C2">
      <w:pPr>
        <w:jc w:val="both"/>
      </w:pPr>
      <w:r>
        <w:t>4.1. Кладбища открыты для посещения ежедневно.</w:t>
      </w:r>
    </w:p>
    <w:p w:rsidR="000557C2" w:rsidRDefault="0092764B" w:rsidP="000557C2">
      <w:pPr>
        <w:jc w:val="both"/>
      </w:pPr>
      <w:r>
        <w:t>4.2. Захоронение на кладбищах производится ежедневно с 10.00 до 17.00.</w:t>
      </w:r>
    </w:p>
    <w:p w:rsidR="000557C2" w:rsidRDefault="0092764B" w:rsidP="000557C2">
      <w:pPr>
        <w:jc w:val="both"/>
      </w:pPr>
      <w:r>
        <w:t xml:space="preserve"> 4.3. На территории кладбища посетители должны соблюдать общественный порядок и тишину.</w:t>
      </w:r>
    </w:p>
    <w:p w:rsidR="000557C2" w:rsidRDefault="0092764B" w:rsidP="000557C2">
      <w:pPr>
        <w:jc w:val="both"/>
      </w:pPr>
      <w:r>
        <w:t xml:space="preserve">4.4. Посетители кладбища имеют право: - устанавливать памятники в соответствии с требованиями настоящего Порядка; - сажать цветы на могильном участке; - другие права предусмотренные действующим законодательством. </w:t>
      </w:r>
    </w:p>
    <w:p w:rsidR="000557C2" w:rsidRDefault="0092764B" w:rsidP="000557C2">
      <w:pPr>
        <w:jc w:val="both"/>
      </w:pPr>
      <w:r>
        <w:t xml:space="preserve">4.5. </w:t>
      </w:r>
      <w:proofErr w:type="gramStart"/>
      <w:r>
        <w:t xml:space="preserve">На территории кладбища посетителям запрещается: - портить памятники, оборудование кладбища, засорять территорию; - ломать зеленые насаждения, рвать цветы, </w:t>
      </w:r>
      <w:r>
        <w:lastRenderedPageBreak/>
        <w:t>собирать венки; - выгуливать собак, пасти домашний скот, ловить птиц, собирать грибы; - заниматься коммерческой деятельностью.</w:t>
      </w:r>
      <w:proofErr w:type="gramEnd"/>
    </w:p>
    <w:p w:rsidR="000557C2" w:rsidRDefault="0092764B" w:rsidP="000557C2">
      <w:pPr>
        <w:jc w:val="both"/>
      </w:pPr>
      <w:r>
        <w:t xml:space="preserve">4.6 Возникающие имущественные и другие споры между гражданами и администрацией разрешаются в установленном законодательством порядке. </w:t>
      </w:r>
    </w:p>
    <w:p w:rsidR="00982350" w:rsidRPr="00982350" w:rsidRDefault="0092764B" w:rsidP="000557C2">
      <w:pPr>
        <w:jc w:val="both"/>
      </w:pPr>
      <w:r>
        <w:t>4.7. За нарушение настоящего Порядка виновные лица несут ответственность в соответствии с действующим законодательством.</w:t>
      </w:r>
    </w:p>
    <w:sectPr w:rsidR="00982350" w:rsidRPr="00982350" w:rsidSect="00BB2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5DA4"/>
    <w:multiLevelType w:val="hybridMultilevel"/>
    <w:tmpl w:val="C1B8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350"/>
    <w:rsid w:val="000557C2"/>
    <w:rsid w:val="0019329A"/>
    <w:rsid w:val="003C3706"/>
    <w:rsid w:val="0092764B"/>
    <w:rsid w:val="00982350"/>
    <w:rsid w:val="00BB2DAF"/>
    <w:rsid w:val="00CE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5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982350"/>
    <w:pPr>
      <w:keepNext/>
      <w:tabs>
        <w:tab w:val="num" w:pos="0"/>
      </w:tabs>
      <w:ind w:left="720" w:hanging="720"/>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2350"/>
    <w:rPr>
      <w:rFonts w:ascii="Times New Roman" w:eastAsia="Times New Roman" w:hAnsi="Times New Roman" w:cs="Times New Roman"/>
      <w:sz w:val="24"/>
      <w:szCs w:val="20"/>
      <w:lang w:eastAsia="ar-SA"/>
    </w:rPr>
  </w:style>
  <w:style w:type="paragraph" w:styleId="a3">
    <w:name w:val="List Paragraph"/>
    <w:basedOn w:val="a"/>
    <w:uiPriority w:val="34"/>
    <w:qFormat/>
    <w:rsid w:val="000557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8888</dc:creator>
  <cp:keywords/>
  <dc:description/>
  <cp:lastModifiedBy>8888</cp:lastModifiedBy>
  <cp:revision>4</cp:revision>
  <dcterms:created xsi:type="dcterms:W3CDTF">2017-12-04T03:46:00Z</dcterms:created>
  <dcterms:modified xsi:type="dcterms:W3CDTF">2017-12-04T04:14:00Z</dcterms:modified>
</cp:coreProperties>
</file>