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FA" w:rsidRPr="00F158B4" w:rsidRDefault="008110FA" w:rsidP="00AE3DF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22</w:t>
      </w: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6.2017 г. № 43</w:t>
      </w:r>
    </w:p>
    <w:p w:rsidR="008110FA" w:rsidRPr="00F158B4" w:rsidRDefault="008110FA" w:rsidP="008110F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8110FA" w:rsidRPr="00F158B4" w:rsidRDefault="008110FA" w:rsidP="008110F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8110FA" w:rsidRPr="00F158B4" w:rsidRDefault="008110FA" w:rsidP="008110F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8110FA" w:rsidRPr="00F158B4" w:rsidRDefault="008110FA" w:rsidP="008110F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8110FA" w:rsidRPr="00F158B4" w:rsidRDefault="008110FA" w:rsidP="008110F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8110FA" w:rsidRDefault="008110FA" w:rsidP="008110F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F158B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8110FA" w:rsidRDefault="008110FA" w:rsidP="008110F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110FA" w:rsidRDefault="008110FA" w:rsidP="008110F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«ОБ УТВЕРЖДЕНИИ ПОЛОЖЕНИЯ О ВЕДОМСТВТЕННОМ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>КОНТРОЛЕ ЗА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ПРЕДПРИЯТИМИ И МУНИЦИПАЛЬНЫМИ УЧРЖДЕНИЯМИ МУНИЦИПАЛЬНОГО ОБРАЗОВАНИЯ «ХОГОТ»</w:t>
      </w:r>
    </w:p>
    <w:p w:rsidR="008110FA" w:rsidRPr="00F158B4" w:rsidRDefault="008110FA" w:rsidP="008110F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110FA" w:rsidRPr="00A67A24" w:rsidRDefault="008110FA" w:rsidP="008110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7A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ст. 353.1 Трудового кодекса Российской Федерации, Законом Иркутской области от 30.03.2012 г. № 200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ведомственном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трудовых права», руководствуясь ст. 8.1. Устава муниципального образования «Хогот»,</w:t>
      </w:r>
    </w:p>
    <w:p w:rsidR="008110FA" w:rsidRPr="00A67A24" w:rsidRDefault="008110FA" w:rsidP="00AE3DF8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A67A24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ПОСТАНОВЛЯЮ</w:t>
      </w:r>
      <w:r w:rsidRPr="00A67A24">
        <w:rPr>
          <w:rFonts w:ascii="Arial" w:eastAsia="Times New Roman" w:hAnsi="Arial" w:cs="Times New Roman"/>
          <w:b/>
          <w:bCs/>
          <w:color w:val="000000"/>
          <w:sz w:val="32"/>
          <w:szCs w:val="24"/>
          <w:lang w:eastAsia="ru-RU"/>
        </w:rPr>
        <w:t>:</w:t>
      </w:r>
    </w:p>
    <w:p w:rsidR="008110FA" w:rsidRPr="00C148C2" w:rsidRDefault="008110FA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C14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 ведомственном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подведомственными муниципальными унитарными предприятиями и муниципальными учреждениями муниципального образования «Хогот» (приложение №1) </w:t>
      </w:r>
    </w:p>
    <w:p w:rsidR="008110FA" w:rsidRPr="00C148C2" w:rsidRDefault="008110FA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</w:t>
      </w:r>
    </w:p>
    <w:p w:rsidR="008110FA" w:rsidRPr="00C148C2" w:rsidRDefault="008110FA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опубликовать (обнародовать) в печатном издании «Вестник МО «Хогот» и разместить на официальном сайте администрации муниципального образования «Хогот» в информационно-телекоммуникационной сети «Интернет».</w:t>
      </w:r>
    </w:p>
    <w:p w:rsidR="008110FA" w:rsidRPr="00C148C2" w:rsidRDefault="008110FA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10FA" w:rsidRPr="00C148C2" w:rsidRDefault="008110FA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110FA" w:rsidRPr="00C148C2" w:rsidRDefault="008110FA" w:rsidP="008110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МО «Хогот» </w:t>
      </w:r>
    </w:p>
    <w:p w:rsidR="008110FA" w:rsidRPr="00C148C2" w:rsidRDefault="008110FA" w:rsidP="008110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14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В.П. </w:t>
      </w:r>
      <w:proofErr w:type="spellStart"/>
      <w:r w:rsidRPr="00C148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Ханаров</w:t>
      </w:r>
      <w:proofErr w:type="spellEnd"/>
    </w:p>
    <w:p w:rsidR="008110FA" w:rsidRDefault="008110FA" w:rsidP="008110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67A24">
        <w:rPr>
          <w:rFonts w:ascii="Courier New" w:eastAsia="Times New Roman" w:hAnsi="Courier New" w:cs="Courier New"/>
          <w:color w:val="000000"/>
          <w:lang w:eastAsia="ru-RU"/>
        </w:rPr>
        <w:t xml:space="preserve">УТВЕРЖДЕНА </w:t>
      </w:r>
    </w:p>
    <w:p w:rsidR="008110FA" w:rsidRDefault="008110FA" w:rsidP="008110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67A24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 МО «Хогот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» </w:t>
      </w:r>
    </w:p>
    <w:p w:rsidR="008110FA" w:rsidRDefault="008110FA" w:rsidP="008110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22.06</w:t>
      </w:r>
      <w:r w:rsidRPr="00A67A24">
        <w:rPr>
          <w:rFonts w:ascii="Courier New" w:eastAsia="Times New Roman" w:hAnsi="Courier New" w:cs="Courier New"/>
          <w:color w:val="000000"/>
          <w:lang w:eastAsia="ru-RU"/>
        </w:rPr>
        <w:t xml:space="preserve"> 2017 года №</w:t>
      </w:r>
      <w:r>
        <w:rPr>
          <w:rFonts w:ascii="Courier New" w:eastAsia="Times New Roman" w:hAnsi="Courier New" w:cs="Courier New"/>
          <w:color w:val="000000"/>
          <w:lang w:eastAsia="ru-RU"/>
        </w:rPr>
        <w:t>43</w:t>
      </w:r>
    </w:p>
    <w:p w:rsidR="008110FA" w:rsidRPr="00A67A24" w:rsidRDefault="008110FA" w:rsidP="008110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110FA" w:rsidRDefault="00D01152" w:rsidP="0081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0" w:name="bookmark0"/>
      <w:r>
        <w:rPr>
          <w:rFonts w:ascii="Arial" w:eastAsia="Times New Roman" w:hAnsi="Arial" w:cs="Arial"/>
          <w:b/>
          <w:sz w:val="32"/>
          <w:szCs w:val="32"/>
          <w:lang w:eastAsia="ar-SA"/>
        </w:rPr>
        <w:t>ПОЛОЖЕНИЕ О ВЕДОМСТВ</w:t>
      </w:r>
      <w:r w:rsidR="008110F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ЕННОМ </w:t>
      </w:r>
      <w:proofErr w:type="gramStart"/>
      <w:r w:rsidR="008110FA">
        <w:rPr>
          <w:rFonts w:ascii="Arial" w:eastAsia="Times New Roman" w:hAnsi="Arial" w:cs="Arial"/>
          <w:b/>
          <w:sz w:val="32"/>
          <w:szCs w:val="32"/>
          <w:lang w:eastAsia="ar-SA"/>
        </w:rPr>
        <w:t>КОНТРОЛЕ ЗА</w:t>
      </w:r>
      <w:proofErr w:type="gramEnd"/>
      <w:r w:rsidR="008110FA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 w:rsidR="008110FA">
        <w:rPr>
          <w:rFonts w:ascii="Arial" w:eastAsia="Times New Roman" w:hAnsi="Arial" w:cs="Arial"/>
          <w:b/>
          <w:sz w:val="32"/>
          <w:szCs w:val="32"/>
          <w:lang w:eastAsia="ar-SA"/>
        </w:rPr>
        <w:lastRenderedPageBreak/>
        <w:t>ПОДВЕДОМСТВЕННЫМИ МУНИЦИПАЛЬНЫМИ УНИТАРНЫМИ ПРЕДПРИЯТИМИ И МУНИЦИПАЛЬНЫМИ УЧРЖДЕНИЯМИ МУНИЦИПАЛЬНОГО ОБРАЗОВАНИЯ «ХОГОТ»</w:t>
      </w:r>
      <w:r w:rsidR="008110FA" w:rsidRPr="00A67A24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bookmarkEnd w:id="0"/>
    </w:p>
    <w:p w:rsidR="008110FA" w:rsidRPr="008110FA" w:rsidRDefault="008110FA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110FA" w:rsidRPr="00AE3DF8" w:rsidRDefault="008110FA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8110FA" w:rsidRPr="00AE3DF8" w:rsidRDefault="008110FA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Положением устанавливаются порядок и условия осуществления ведомственного </w:t>
      </w:r>
      <w:proofErr w:type="gramStart"/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(далее – контроль), в муниципальных учреждениях, учредителем которых является муниципальное образование «Хогот» (далее – подведомственные организации)</w:t>
      </w:r>
    </w:p>
    <w:p w:rsidR="008110FA" w:rsidRPr="00AE3DF8" w:rsidRDefault="008110FA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A554A6"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</w:t>
      </w:r>
      <w:r w:rsidR="00B61684"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сновными задачами ведомственного контроля являются:</w:t>
      </w:r>
    </w:p>
    <w:p w:rsidR="00A554A6" w:rsidRPr="00AE3DF8" w:rsidRDefault="00A554A6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проверка соблюдения трудового законодательства и иных нормативных правовых актов, содержащих нормы трудового права, в организациях, подведомственных  исполнительным органам государственной власти Иркутской области и органам местного самоуправления муниципальных образований Иркутской области (далее – проверка);</w:t>
      </w:r>
    </w:p>
    <w:p w:rsidR="00A554A6" w:rsidRPr="00AE3DF8" w:rsidRDefault="00A554A6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принятие мер по фактам нарушений, выявленных по результатам проведенных проверок.</w:t>
      </w:r>
    </w:p>
    <w:p w:rsidR="00A554A6" w:rsidRPr="00AE3DF8" w:rsidRDefault="00A554A6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proofErr w:type="gramStart"/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Органом, уполномоченным осуществлять ведомственный контроль является</w:t>
      </w:r>
      <w:proofErr w:type="gramEnd"/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муниципального образования «Хогот» (далее – уполномоченный орган).</w:t>
      </w:r>
    </w:p>
    <w:p w:rsidR="00A554A6" w:rsidRPr="00AE3DF8" w:rsidRDefault="003B4AB8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Уполномоченный орган при осуществлении ведомственного контроля взаимодействуют с государственными органами,  в том числе наделенными контрольными или надзорными полномочиями, </w:t>
      </w:r>
      <w:r w:rsidR="00E86BD2"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 общественного контроля.</w:t>
      </w:r>
    </w:p>
    <w:p w:rsidR="00E86BD2" w:rsidRPr="00AE3DF8" w:rsidRDefault="00E86BD2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Формы ведомственного контроля, предмет и виды проверок.</w:t>
      </w:r>
    </w:p>
    <w:p w:rsidR="00E86BD2" w:rsidRPr="00AE3DF8" w:rsidRDefault="00E86BD2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Проведение ведомственного контроля осуществляется в формах документарных и (или) выездных проверок.</w:t>
      </w:r>
    </w:p>
    <w:p w:rsidR="00E86BD2" w:rsidRPr="00AE3DF8" w:rsidRDefault="00E86BD2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Документарная проверка проводится по месту нахождения уполномоченного органа.</w:t>
      </w:r>
    </w:p>
    <w:p w:rsidR="00E86BD2" w:rsidRPr="00AE3DF8" w:rsidRDefault="00E86BD2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Выездная проверка проводится по месту нахождения подведомственной организации (ее структурного подразделения).</w:t>
      </w:r>
    </w:p>
    <w:p w:rsidR="00E86BD2" w:rsidRPr="00AE3DF8" w:rsidRDefault="00E86BD2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Предметом проверки является соблюдение подведомственными организациями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</w:t>
      </w:r>
    </w:p>
    <w:p w:rsidR="00E86BD2" w:rsidRPr="00AE3DF8" w:rsidRDefault="00E86BD2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 зависимости от основания проведения проводятся плановые о внеплановые проверки.</w:t>
      </w:r>
    </w:p>
    <w:p w:rsidR="00E86BD2" w:rsidRPr="00AE3DF8" w:rsidRDefault="00E86BD2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Плановые проверки проводятся не чаще один раз в три года.</w:t>
      </w:r>
    </w:p>
    <w:p w:rsidR="00E86BD2" w:rsidRPr="00AE3DF8" w:rsidRDefault="00E86BD2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Плановые проверки проводятся на основании ежегодного плана проведения проверок, утверждаемого руководителем уполномоченного органа в срок до 20 ноября года, предшествующего году проведения плановых проверок.</w:t>
      </w:r>
    </w:p>
    <w:p w:rsidR="00DD7F74" w:rsidRPr="00AE3DF8" w:rsidRDefault="00E86BD2" w:rsidP="00AE3D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Ежегодный план проведения проверок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«Интернет» в срок до 1 декабря  года, предшествующему году проведения плановых проверок</w:t>
      </w:r>
      <w:r w:rsidR="00DD7F74"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E3DF8" w:rsidRPr="00AE3DF8" w:rsidRDefault="00DD7F74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AE3DF8" w:rsidRPr="00AE3DF8">
        <w:rPr>
          <w:rFonts w:ascii="Arial" w:eastAsia="Calibri" w:hAnsi="Arial" w:cs="Arial"/>
          <w:sz w:val="24"/>
          <w:szCs w:val="24"/>
        </w:rPr>
        <w:t xml:space="preserve"> </w:t>
      </w:r>
      <w:r w:rsidR="00AE3DF8" w:rsidRPr="00AE3DF8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="00AE3DF8" w:rsidRPr="00AE3DF8">
        <w:rPr>
          <w:rFonts w:ascii="Arial" w:eastAsia="Calibri" w:hAnsi="Arial" w:cs="Arial"/>
          <w:sz w:val="24"/>
          <w:szCs w:val="24"/>
        </w:rPr>
        <w:t>,</w:t>
      </w:r>
      <w:proofErr w:type="gramEnd"/>
      <w:r w:rsidR="00AE3DF8" w:rsidRPr="00AE3DF8">
        <w:rPr>
          <w:rFonts w:ascii="Arial" w:eastAsia="Calibri" w:hAnsi="Arial" w:cs="Arial"/>
          <w:sz w:val="24"/>
          <w:szCs w:val="24"/>
        </w:rPr>
        <w:t xml:space="preserve"> если до проведения плановой проверки в отношении подведомственной организации была проведена плановая проверка соблюдения трудового законодательства и иных нормативных правовых актов, содержащих </w:t>
      </w:r>
      <w:r w:rsidR="00AE3DF8" w:rsidRPr="00AE3DF8">
        <w:rPr>
          <w:rFonts w:ascii="Arial" w:eastAsia="Calibri" w:hAnsi="Arial" w:cs="Arial"/>
          <w:sz w:val="24"/>
          <w:szCs w:val="24"/>
        </w:rPr>
        <w:lastRenderedPageBreak/>
        <w:t xml:space="preserve">нормы трудового права, территориальным органом федерального органа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срок проведения плановой проверки подлежит изменению в соответствии с периодичностью, установленной в п. 2.4. Положения. 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 xml:space="preserve">О проведении плановой проверки подведомственная организация уведомляется не </w:t>
      </w:r>
      <w:proofErr w:type="gramStart"/>
      <w:r w:rsidRPr="00AE3DF8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AE3DF8">
        <w:rPr>
          <w:rFonts w:ascii="Arial" w:eastAsia="Calibri" w:hAnsi="Arial" w:cs="Arial"/>
          <w:sz w:val="24"/>
          <w:szCs w:val="24"/>
        </w:rPr>
        <w:t xml:space="preserve"> чем за три рабочих дня до начала ее проведения посредством направления правового акта уполномоченного органа о проведении плановой проверки заказным почтовым отправлением с уведомлением о вручении.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2.7. Основанием для проведения внеплановой проверки является поступление в уполномоченные органы обращений 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содержащих нормы трудового права, организациями, подведомственными уполномоченным органам.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Обращения, не позволяющие установить лицо, обратившееся в уполномоченный орган, не могут служить основанием для проведения внеплановых проверок.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Предварительное уведомление подведомственных организаций о начале проведения внеплановой проверки не требуется.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2.8. Правовой акт уполномоченного органа о проведении проверки должен содержать: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E3DF8">
        <w:rPr>
          <w:rFonts w:ascii="Arial" w:eastAsia="Calibri" w:hAnsi="Arial" w:cs="Arial"/>
          <w:sz w:val="24"/>
          <w:szCs w:val="24"/>
        </w:rPr>
        <w:t>1) 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 (далее - должностное лицо), а также привлекаемых к проведению проверки экспертов, представителей экспертных организаций;</w:t>
      </w:r>
      <w:proofErr w:type="gramEnd"/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2) наименование подведомственной организации, в отношении которой проводится проверка;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3) указание на форму контроля и вид проверки;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4) предмет проверки и срок ее проведения;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5) правовые основания проведения проверки, в том числе нормативные правовые акты, обязательные требования которых подлежат проверке;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6) дату начала и окончания проведения проверки.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2.9. Срок проведения каждой из проверок, предусмотренных настоящим Положением, включая время, необходимое на составление акта проверки, не может превышать двадцать рабочих дней.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2.10. 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 правовым актом уполномоченного органа срок проведения проверки продлевается, но не более чем на двадцать рабочих дней.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3. Порядок проведения проверок</w:t>
      </w:r>
      <w:r>
        <w:rPr>
          <w:rFonts w:ascii="Arial" w:eastAsia="Calibri" w:hAnsi="Arial" w:cs="Arial"/>
          <w:sz w:val="24"/>
          <w:szCs w:val="24"/>
        </w:rPr>
        <w:t xml:space="preserve">. 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3.1. Проверка проводится на основании акта уполномоченного органа о проведении проверки и только тем должностным лицом, которое указано в правовом акте уполномоченного органа о проведении проверки.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Выездная проверка проводится при предъявлении служебного удостоверения и копии правового акта уполномоченного органа о проведении проверки, заверенной печатью.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3.2. При проведении проверки должностное лицо вправе: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lastRenderedPageBreak/>
        <w:t>1) посещать объекты (территории и помещения) подведомственных организаций в целях проведения проверки;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2) запрашивать и получать от подведомственных организаций информацию, необходимую для проверки.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3.3. По результатам проверки должностное лицо составляет акт проверки в двух экземплярах.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Один экземпляр акта проверки с копиями документов, подтверждающих выявленные нарушения, вручается в трехдневный срок со дня его составления руководителю подведомственной организации или уполномоченному им лицу под расписку об ознакомлении либо об отказе в ознакомлении с актом проверки.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E3DF8">
        <w:rPr>
          <w:rFonts w:ascii="Arial" w:eastAsia="Calibri" w:hAnsi="Arial" w:cs="Arial"/>
          <w:sz w:val="24"/>
          <w:szCs w:val="24"/>
        </w:rPr>
        <w:t>В случае отсутствия руководителя подведомственной организации или уполномоченного им лица, а также в случае отказа руководителя подведомственной организации или уполномоченного им лица дать расписку об ознакомлении либо об отказе в ознакомлении с актом проверки акт проверки на четвертый день со дня его составления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</w:t>
      </w:r>
      <w:proofErr w:type="gramEnd"/>
      <w:r w:rsidRPr="00AE3DF8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AE3DF8">
        <w:rPr>
          <w:rFonts w:ascii="Arial" w:eastAsia="Calibri" w:hAnsi="Arial" w:cs="Arial"/>
          <w:sz w:val="24"/>
          <w:szCs w:val="24"/>
        </w:rPr>
        <w:t>хранящемуся</w:t>
      </w:r>
      <w:proofErr w:type="gramEnd"/>
      <w:r w:rsidRPr="00AE3DF8">
        <w:rPr>
          <w:rFonts w:ascii="Arial" w:eastAsia="Calibri" w:hAnsi="Arial" w:cs="Arial"/>
          <w:sz w:val="24"/>
          <w:szCs w:val="24"/>
        </w:rPr>
        <w:t xml:space="preserve"> в деле уполномоченного органа.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3.4. В акте проверки указываются: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1) дата, время и место составления акта проверки;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2) наименование уполномоченного органа;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3) дата и номер правового акта уполномоченного органа, на основании которого проводилась проверка;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4) фамилия, имя, отчество и должность должностного лица;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5) 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или уполномоченного им лица, присутствовавшего при проведении проверки;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6) форма контроля и вид проведенной проверки;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7) дата, время, продолжительность и место проведения проверки;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8) 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9) срок устранения выявленных нарушений, который устанавливается в зависимости от характера выявленных нарушений и не может составлять более одного месяца;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10) сведения об ознакомлении или об отказе в ознакомлении с актом проверки руководителя подведомственной организации либо уполномоченного им лица, присутствовавшего при проведении проверки, о наличии их подписи либо отказе в совершении подписи;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11)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В акте проверки не допускаются выводы, предложения, факты, не подтвержденные соответствующими документами.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Акт проверки подписывается должностным лицом.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3.5. По результатам проведения проверки руководитель подведомственной организации обязан устранить выявленные нарушения в срок, указанный в акте проверки.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t>3.6. По истечении срока, указанного в акте проверки, руководитель подведомственной организации обязан в течение трех рабочих дней представить отчет об устранении выявленных нарушений руководителю уполномоченного органа. К отчету прилагаются копии документов и материалов, подтверждающих устранение нарушений.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3DF8">
        <w:rPr>
          <w:rFonts w:ascii="Arial" w:eastAsia="Calibri" w:hAnsi="Arial" w:cs="Arial"/>
          <w:sz w:val="24"/>
          <w:szCs w:val="24"/>
        </w:rPr>
        <w:lastRenderedPageBreak/>
        <w:t xml:space="preserve">3.7. </w:t>
      </w:r>
      <w:proofErr w:type="gramStart"/>
      <w:r w:rsidRPr="00AE3DF8">
        <w:rPr>
          <w:rFonts w:ascii="Arial" w:eastAsia="Calibri" w:hAnsi="Arial" w:cs="Arial"/>
          <w:sz w:val="24"/>
          <w:szCs w:val="24"/>
        </w:rPr>
        <w:t xml:space="preserve">В случае </w:t>
      </w:r>
      <w:r w:rsidRPr="00AE3DF8">
        <w:rPr>
          <w:rFonts w:ascii="Arial" w:eastAsia="Calibri" w:hAnsi="Arial" w:cs="Arial"/>
          <w:sz w:val="24"/>
          <w:szCs w:val="24"/>
        </w:rPr>
        <w:t>не устранения</w:t>
      </w:r>
      <w:r w:rsidRPr="00AE3DF8">
        <w:rPr>
          <w:rFonts w:ascii="Arial" w:eastAsia="Calibri" w:hAnsi="Arial" w:cs="Arial"/>
          <w:sz w:val="24"/>
          <w:szCs w:val="24"/>
        </w:rPr>
        <w:t xml:space="preserve"> в установленный срок выявленных в результате проверки нарушений трудового законодательства и иных нормативных правовых актов, содержащих нормы трудового права, уполномоченный орган обращается в территориальный орган федеральн</w:t>
      </w:r>
      <w:bookmarkStart w:id="1" w:name="_GoBack"/>
      <w:bookmarkEnd w:id="1"/>
      <w:r w:rsidRPr="00AE3DF8">
        <w:rPr>
          <w:rFonts w:ascii="Arial" w:eastAsia="Calibri" w:hAnsi="Arial" w:cs="Arial"/>
          <w:sz w:val="24"/>
          <w:szCs w:val="24"/>
        </w:rPr>
        <w:t>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</w:t>
      </w:r>
      <w:proofErr w:type="gramEnd"/>
      <w:r w:rsidRPr="00AE3DF8">
        <w:rPr>
          <w:rFonts w:ascii="Arial" w:eastAsia="Calibri" w:hAnsi="Arial" w:cs="Arial"/>
          <w:sz w:val="24"/>
          <w:szCs w:val="24"/>
        </w:rPr>
        <w:t>, в том числе привлечения к административной ответственности виновных лиц в соответствии с законодательством.</w:t>
      </w:r>
    </w:p>
    <w:p w:rsidR="00AE3DF8" w:rsidRPr="00AE3DF8" w:rsidRDefault="00AE3DF8" w:rsidP="00AE3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E3DF8">
        <w:rPr>
          <w:rFonts w:ascii="Arial" w:eastAsia="Calibri" w:hAnsi="Arial" w:cs="Arial"/>
          <w:sz w:val="24"/>
          <w:szCs w:val="24"/>
        </w:rPr>
        <w:t>Обращение уполномоченного органа в территориальный орган федерального органа исполнительной власти,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целях принятия мер по фактам указанных нарушений осуществляется в семидневный срок со дня, установленного для представления отчета об устранении выявленных нарушений.</w:t>
      </w:r>
      <w:proofErr w:type="gramEnd"/>
    </w:p>
    <w:p w:rsidR="00835AB3" w:rsidRPr="00AE3DF8" w:rsidRDefault="00835AB3" w:rsidP="00AE3D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sectPr w:rsidR="00835AB3" w:rsidRPr="00AE3DF8" w:rsidSect="00AE3D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FA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1A40"/>
    <w:rsid w:val="0006084F"/>
    <w:rsid w:val="00061C25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2E57"/>
    <w:rsid w:val="000D2F82"/>
    <w:rsid w:val="000D3379"/>
    <w:rsid w:val="000D451A"/>
    <w:rsid w:val="000D6734"/>
    <w:rsid w:val="000E008B"/>
    <w:rsid w:val="000E025F"/>
    <w:rsid w:val="000F3B88"/>
    <w:rsid w:val="000F3E97"/>
    <w:rsid w:val="000F5335"/>
    <w:rsid w:val="00100AF8"/>
    <w:rsid w:val="00102C89"/>
    <w:rsid w:val="00102D65"/>
    <w:rsid w:val="001032DE"/>
    <w:rsid w:val="00104AB9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61EC0"/>
    <w:rsid w:val="00171169"/>
    <w:rsid w:val="00173087"/>
    <w:rsid w:val="001731D0"/>
    <w:rsid w:val="00174546"/>
    <w:rsid w:val="001764EE"/>
    <w:rsid w:val="001771FC"/>
    <w:rsid w:val="001828D1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D0546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80F0C"/>
    <w:rsid w:val="00283792"/>
    <w:rsid w:val="00284707"/>
    <w:rsid w:val="002868E8"/>
    <w:rsid w:val="00290E4B"/>
    <w:rsid w:val="002947DE"/>
    <w:rsid w:val="002947FB"/>
    <w:rsid w:val="00296997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AF9"/>
    <w:rsid w:val="002F7299"/>
    <w:rsid w:val="003043FD"/>
    <w:rsid w:val="00304733"/>
    <w:rsid w:val="003106B7"/>
    <w:rsid w:val="00312156"/>
    <w:rsid w:val="003125AD"/>
    <w:rsid w:val="00315718"/>
    <w:rsid w:val="0031662A"/>
    <w:rsid w:val="00321BBD"/>
    <w:rsid w:val="003276EB"/>
    <w:rsid w:val="003300D7"/>
    <w:rsid w:val="0033126E"/>
    <w:rsid w:val="00335CE2"/>
    <w:rsid w:val="00337988"/>
    <w:rsid w:val="00344CD2"/>
    <w:rsid w:val="00345E15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903BC"/>
    <w:rsid w:val="00391BE7"/>
    <w:rsid w:val="003929C8"/>
    <w:rsid w:val="00394374"/>
    <w:rsid w:val="00394B53"/>
    <w:rsid w:val="00397F40"/>
    <w:rsid w:val="003A5C44"/>
    <w:rsid w:val="003B11CF"/>
    <w:rsid w:val="003B3CFC"/>
    <w:rsid w:val="003B3F0C"/>
    <w:rsid w:val="003B4AB8"/>
    <w:rsid w:val="003C2F4B"/>
    <w:rsid w:val="003C6E59"/>
    <w:rsid w:val="003C7280"/>
    <w:rsid w:val="003E2FB1"/>
    <w:rsid w:val="003E3EC0"/>
    <w:rsid w:val="003E7F88"/>
    <w:rsid w:val="003F1457"/>
    <w:rsid w:val="003F377C"/>
    <w:rsid w:val="0040213D"/>
    <w:rsid w:val="004038CC"/>
    <w:rsid w:val="00407477"/>
    <w:rsid w:val="004108B5"/>
    <w:rsid w:val="00410A46"/>
    <w:rsid w:val="004146BA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4264"/>
    <w:rsid w:val="00444A87"/>
    <w:rsid w:val="00445A27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732F"/>
    <w:rsid w:val="004A3ABE"/>
    <w:rsid w:val="004A724B"/>
    <w:rsid w:val="004B451F"/>
    <w:rsid w:val="004B7476"/>
    <w:rsid w:val="004C52FA"/>
    <w:rsid w:val="004D1F11"/>
    <w:rsid w:val="004E165E"/>
    <w:rsid w:val="004E2884"/>
    <w:rsid w:val="004E2F21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5168"/>
    <w:rsid w:val="00555358"/>
    <w:rsid w:val="005572F2"/>
    <w:rsid w:val="00557D23"/>
    <w:rsid w:val="005614AC"/>
    <w:rsid w:val="00564506"/>
    <w:rsid w:val="00565EC4"/>
    <w:rsid w:val="00565FF0"/>
    <w:rsid w:val="005758E5"/>
    <w:rsid w:val="00582B38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754C"/>
    <w:rsid w:val="005B1076"/>
    <w:rsid w:val="005B1DEC"/>
    <w:rsid w:val="005B24F7"/>
    <w:rsid w:val="005B4499"/>
    <w:rsid w:val="005C0CC0"/>
    <w:rsid w:val="005C16DB"/>
    <w:rsid w:val="005C7DF9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125BD"/>
    <w:rsid w:val="006152F2"/>
    <w:rsid w:val="00616458"/>
    <w:rsid w:val="00617DF5"/>
    <w:rsid w:val="00621A7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513F"/>
    <w:rsid w:val="00655493"/>
    <w:rsid w:val="00655C20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B34AD"/>
    <w:rsid w:val="006B68FB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114C1"/>
    <w:rsid w:val="0071216A"/>
    <w:rsid w:val="00712A1D"/>
    <w:rsid w:val="00713122"/>
    <w:rsid w:val="00714743"/>
    <w:rsid w:val="0071594C"/>
    <w:rsid w:val="0071792C"/>
    <w:rsid w:val="00722C60"/>
    <w:rsid w:val="007252B1"/>
    <w:rsid w:val="00727BE8"/>
    <w:rsid w:val="007305D3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A7A4E"/>
    <w:rsid w:val="007B1A1A"/>
    <w:rsid w:val="007C5A02"/>
    <w:rsid w:val="007C68A9"/>
    <w:rsid w:val="007D2894"/>
    <w:rsid w:val="007D342A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0FA"/>
    <w:rsid w:val="00811AC6"/>
    <w:rsid w:val="00814D3F"/>
    <w:rsid w:val="0082095D"/>
    <w:rsid w:val="00822563"/>
    <w:rsid w:val="00824007"/>
    <w:rsid w:val="00824856"/>
    <w:rsid w:val="00825A3B"/>
    <w:rsid w:val="00826C39"/>
    <w:rsid w:val="00830385"/>
    <w:rsid w:val="008316FC"/>
    <w:rsid w:val="00834962"/>
    <w:rsid w:val="00835AB3"/>
    <w:rsid w:val="00836E14"/>
    <w:rsid w:val="00844E77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5685"/>
    <w:rsid w:val="00876A6D"/>
    <w:rsid w:val="00876DCC"/>
    <w:rsid w:val="00884666"/>
    <w:rsid w:val="00891BA7"/>
    <w:rsid w:val="008972A2"/>
    <w:rsid w:val="008978FE"/>
    <w:rsid w:val="008A3488"/>
    <w:rsid w:val="008A79CF"/>
    <w:rsid w:val="008B1CE3"/>
    <w:rsid w:val="008B2EA3"/>
    <w:rsid w:val="008B5BF2"/>
    <w:rsid w:val="008B7AAB"/>
    <w:rsid w:val="008C0F15"/>
    <w:rsid w:val="008C1605"/>
    <w:rsid w:val="008C3104"/>
    <w:rsid w:val="008C3242"/>
    <w:rsid w:val="008C5CE4"/>
    <w:rsid w:val="008D0960"/>
    <w:rsid w:val="008D1AFA"/>
    <w:rsid w:val="008E39D5"/>
    <w:rsid w:val="008E6358"/>
    <w:rsid w:val="008F149B"/>
    <w:rsid w:val="008F6C5F"/>
    <w:rsid w:val="00901F61"/>
    <w:rsid w:val="00903DD5"/>
    <w:rsid w:val="0090568F"/>
    <w:rsid w:val="00910439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607A"/>
    <w:rsid w:val="00967E61"/>
    <w:rsid w:val="00975441"/>
    <w:rsid w:val="009779D8"/>
    <w:rsid w:val="0098009A"/>
    <w:rsid w:val="009818BC"/>
    <w:rsid w:val="0098326D"/>
    <w:rsid w:val="00983E8A"/>
    <w:rsid w:val="009868B0"/>
    <w:rsid w:val="00987389"/>
    <w:rsid w:val="00993E58"/>
    <w:rsid w:val="009A1C15"/>
    <w:rsid w:val="009A1F1D"/>
    <w:rsid w:val="009A27AD"/>
    <w:rsid w:val="009A2F2C"/>
    <w:rsid w:val="009A64EE"/>
    <w:rsid w:val="009B0EB1"/>
    <w:rsid w:val="009B5823"/>
    <w:rsid w:val="009C0991"/>
    <w:rsid w:val="009C25E6"/>
    <w:rsid w:val="009C2BC1"/>
    <w:rsid w:val="009C5431"/>
    <w:rsid w:val="009D1B80"/>
    <w:rsid w:val="009D3CE7"/>
    <w:rsid w:val="009E0EC5"/>
    <w:rsid w:val="009E2746"/>
    <w:rsid w:val="009E2FA0"/>
    <w:rsid w:val="009E34F5"/>
    <w:rsid w:val="009E4193"/>
    <w:rsid w:val="009F0037"/>
    <w:rsid w:val="009F28F5"/>
    <w:rsid w:val="009F5386"/>
    <w:rsid w:val="00A03113"/>
    <w:rsid w:val="00A04008"/>
    <w:rsid w:val="00A06D7F"/>
    <w:rsid w:val="00A148D7"/>
    <w:rsid w:val="00A17CC9"/>
    <w:rsid w:val="00A21889"/>
    <w:rsid w:val="00A225EB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360"/>
    <w:rsid w:val="00A550DF"/>
    <w:rsid w:val="00A554A6"/>
    <w:rsid w:val="00A563E9"/>
    <w:rsid w:val="00A56A28"/>
    <w:rsid w:val="00A64920"/>
    <w:rsid w:val="00A661D0"/>
    <w:rsid w:val="00A70E21"/>
    <w:rsid w:val="00A70F13"/>
    <w:rsid w:val="00A71D3C"/>
    <w:rsid w:val="00A71FFD"/>
    <w:rsid w:val="00A74804"/>
    <w:rsid w:val="00A75ACB"/>
    <w:rsid w:val="00A77C16"/>
    <w:rsid w:val="00A837AD"/>
    <w:rsid w:val="00A84BDB"/>
    <w:rsid w:val="00A9145A"/>
    <w:rsid w:val="00A9559C"/>
    <w:rsid w:val="00A95EC6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44B9"/>
    <w:rsid w:val="00AD69C7"/>
    <w:rsid w:val="00AE0D39"/>
    <w:rsid w:val="00AE3DF8"/>
    <w:rsid w:val="00AE5B4C"/>
    <w:rsid w:val="00AE7509"/>
    <w:rsid w:val="00AF098E"/>
    <w:rsid w:val="00AF46D7"/>
    <w:rsid w:val="00AF5065"/>
    <w:rsid w:val="00AF7212"/>
    <w:rsid w:val="00B0386A"/>
    <w:rsid w:val="00B06E6C"/>
    <w:rsid w:val="00B07EB1"/>
    <w:rsid w:val="00B121CD"/>
    <w:rsid w:val="00B13507"/>
    <w:rsid w:val="00B16E3F"/>
    <w:rsid w:val="00B202D9"/>
    <w:rsid w:val="00B202FE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538BE"/>
    <w:rsid w:val="00B556D8"/>
    <w:rsid w:val="00B61684"/>
    <w:rsid w:val="00B62FD5"/>
    <w:rsid w:val="00B65EF4"/>
    <w:rsid w:val="00B678A5"/>
    <w:rsid w:val="00B70642"/>
    <w:rsid w:val="00B71C29"/>
    <w:rsid w:val="00B72B6E"/>
    <w:rsid w:val="00B7539C"/>
    <w:rsid w:val="00B75504"/>
    <w:rsid w:val="00B76545"/>
    <w:rsid w:val="00B95A63"/>
    <w:rsid w:val="00B96F82"/>
    <w:rsid w:val="00BA2766"/>
    <w:rsid w:val="00BA3502"/>
    <w:rsid w:val="00BA3F07"/>
    <w:rsid w:val="00BA4683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3501"/>
    <w:rsid w:val="00BE3DB1"/>
    <w:rsid w:val="00BF1EA5"/>
    <w:rsid w:val="00BF3D3E"/>
    <w:rsid w:val="00BF3D94"/>
    <w:rsid w:val="00BF4D46"/>
    <w:rsid w:val="00BF5654"/>
    <w:rsid w:val="00BF64F6"/>
    <w:rsid w:val="00C010F7"/>
    <w:rsid w:val="00C059AD"/>
    <w:rsid w:val="00C074E3"/>
    <w:rsid w:val="00C11052"/>
    <w:rsid w:val="00C17BC5"/>
    <w:rsid w:val="00C313ED"/>
    <w:rsid w:val="00C32763"/>
    <w:rsid w:val="00C32800"/>
    <w:rsid w:val="00C346AB"/>
    <w:rsid w:val="00C4010C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9613F"/>
    <w:rsid w:val="00CA595F"/>
    <w:rsid w:val="00CA7C0D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20B9"/>
    <w:rsid w:val="00CF2447"/>
    <w:rsid w:val="00CF2CCB"/>
    <w:rsid w:val="00D00400"/>
    <w:rsid w:val="00D00DB5"/>
    <w:rsid w:val="00D01152"/>
    <w:rsid w:val="00D0162E"/>
    <w:rsid w:val="00D0296C"/>
    <w:rsid w:val="00D0379A"/>
    <w:rsid w:val="00D03C08"/>
    <w:rsid w:val="00D03FC1"/>
    <w:rsid w:val="00D044EF"/>
    <w:rsid w:val="00D12BDD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479D"/>
    <w:rsid w:val="00D348EE"/>
    <w:rsid w:val="00D35810"/>
    <w:rsid w:val="00D369FB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7F74"/>
    <w:rsid w:val="00DE6E8E"/>
    <w:rsid w:val="00DF3FB0"/>
    <w:rsid w:val="00DF50BC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74DD"/>
    <w:rsid w:val="00E30310"/>
    <w:rsid w:val="00E31727"/>
    <w:rsid w:val="00E34BEF"/>
    <w:rsid w:val="00E44682"/>
    <w:rsid w:val="00E504BC"/>
    <w:rsid w:val="00E50ADF"/>
    <w:rsid w:val="00E55251"/>
    <w:rsid w:val="00E55E1B"/>
    <w:rsid w:val="00E57B92"/>
    <w:rsid w:val="00E6276B"/>
    <w:rsid w:val="00E62CB3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86BD2"/>
    <w:rsid w:val="00E90EE3"/>
    <w:rsid w:val="00E923D4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53E1"/>
    <w:rsid w:val="00ED689A"/>
    <w:rsid w:val="00EE3170"/>
    <w:rsid w:val="00EE3643"/>
    <w:rsid w:val="00EE5924"/>
    <w:rsid w:val="00EF0731"/>
    <w:rsid w:val="00EF1F66"/>
    <w:rsid w:val="00EF4718"/>
    <w:rsid w:val="00EF727F"/>
    <w:rsid w:val="00EF7933"/>
    <w:rsid w:val="00EF7B47"/>
    <w:rsid w:val="00F0036E"/>
    <w:rsid w:val="00F00520"/>
    <w:rsid w:val="00F00DA2"/>
    <w:rsid w:val="00F01247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F7A"/>
    <w:rsid w:val="00F557C1"/>
    <w:rsid w:val="00F65F40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C5C83"/>
    <w:rsid w:val="00FC6F69"/>
    <w:rsid w:val="00FE15F0"/>
    <w:rsid w:val="00FE2057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2017-07-05T05:23:00Z</dcterms:created>
  <dcterms:modified xsi:type="dcterms:W3CDTF">2017-07-12T04:19:00Z</dcterms:modified>
</cp:coreProperties>
</file>