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91BB" w14:textId="77777777" w:rsidR="005F4B1D" w:rsidRPr="00044271" w:rsidRDefault="005F4B1D" w:rsidP="005F4B1D">
      <w:pPr>
        <w:pStyle w:val="3"/>
        <w:rPr>
          <w:b/>
        </w:rPr>
      </w:pPr>
      <w:r w:rsidRPr="00044271">
        <w:rPr>
          <w:b/>
        </w:rPr>
        <w:t>РОССИЙСКАЯ ФЕДЕРАЦИЯ</w:t>
      </w:r>
    </w:p>
    <w:p w14:paraId="7E5F87AD" w14:textId="77777777" w:rsidR="005F4B1D" w:rsidRPr="00044271" w:rsidRDefault="005F4B1D" w:rsidP="005F4B1D">
      <w:pPr>
        <w:pStyle w:val="3"/>
        <w:rPr>
          <w:b/>
        </w:rPr>
      </w:pPr>
      <w:r w:rsidRPr="00044271">
        <w:rPr>
          <w:b/>
        </w:rPr>
        <w:t>ИРКУТСКАЯ ОБЛАСТЬ</w:t>
      </w:r>
    </w:p>
    <w:p w14:paraId="31E4E266" w14:textId="77777777" w:rsidR="005F4B1D" w:rsidRPr="00044271" w:rsidRDefault="005F4B1D" w:rsidP="005F4B1D">
      <w:pPr>
        <w:pStyle w:val="3"/>
        <w:rPr>
          <w:b/>
        </w:rPr>
      </w:pPr>
      <w:r w:rsidRPr="00044271">
        <w:rPr>
          <w:b/>
        </w:rPr>
        <w:t>БАЯНДАЕВСКИЙ РАЙОН</w:t>
      </w:r>
    </w:p>
    <w:p w14:paraId="34CE21EC" w14:textId="77777777" w:rsidR="005F4B1D" w:rsidRPr="00044271" w:rsidRDefault="005F4B1D" w:rsidP="005F4B1D">
      <w:pPr>
        <w:pStyle w:val="3"/>
        <w:rPr>
          <w:b/>
        </w:rPr>
      </w:pPr>
      <w:r w:rsidRPr="00044271">
        <w:rPr>
          <w:b/>
        </w:rPr>
        <w:t>МУНИЦИПАЛЬНОЕ ОБРАЗОВАНИЕ «ХОГОТ»</w:t>
      </w:r>
    </w:p>
    <w:p w14:paraId="62F81D6B" w14:textId="77777777" w:rsidR="005F4B1D" w:rsidRPr="00044271" w:rsidRDefault="005F4B1D" w:rsidP="005F4B1D">
      <w:pPr>
        <w:pStyle w:val="3"/>
        <w:rPr>
          <w:b/>
        </w:rPr>
      </w:pPr>
      <w:r w:rsidRPr="00044271">
        <w:rPr>
          <w:b/>
        </w:rPr>
        <w:t>ГЛАВА АДМИНИСТРАЦИИ</w:t>
      </w:r>
    </w:p>
    <w:p w14:paraId="638D8509" w14:textId="77777777" w:rsidR="005F4B1D" w:rsidRPr="00044271" w:rsidRDefault="005F4B1D" w:rsidP="005F4B1D">
      <w:pPr>
        <w:pStyle w:val="3"/>
        <w:rPr>
          <w:b/>
        </w:rPr>
      </w:pPr>
      <w:r w:rsidRPr="00044271">
        <w:rPr>
          <w:b/>
        </w:rPr>
        <w:t>ПОСТАНОВЛЕНИЕ</w:t>
      </w:r>
    </w:p>
    <w:p w14:paraId="47358B14" w14:textId="77777777" w:rsidR="005F4B1D" w:rsidRPr="002E63C5" w:rsidRDefault="005F4B1D" w:rsidP="005F4B1D">
      <w:pPr>
        <w:pStyle w:val="3"/>
        <w:jc w:val="both"/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5F4B1D" w14:paraId="6DDA6AB0" w14:textId="77777777" w:rsidTr="000C202D">
        <w:trPr>
          <w:trHeight w:val="140"/>
        </w:trPr>
        <w:tc>
          <w:tcPr>
            <w:tcW w:w="8680" w:type="dxa"/>
            <w:shd w:val="clear" w:color="auto" w:fill="auto"/>
          </w:tcPr>
          <w:p w14:paraId="6C254BD0" w14:textId="77777777" w:rsidR="005F4B1D" w:rsidRDefault="005F4B1D" w:rsidP="000C202D">
            <w:pPr>
              <w:pStyle w:val="3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50379" wp14:editId="1B53166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434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7EEDD" id="Line 4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LQgwLj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F3BD327" w14:textId="461CB4C4" w:rsidR="005F4B1D" w:rsidRDefault="005F4B1D" w:rsidP="005F4B1D">
      <w:pPr>
        <w:pStyle w:val="3"/>
        <w:jc w:val="both"/>
        <w:rPr>
          <w:sz w:val="28"/>
          <w:szCs w:val="28"/>
        </w:rPr>
      </w:pPr>
      <w:r w:rsidRPr="00765DE1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>23</w:t>
      </w:r>
      <w:r w:rsidRPr="00765DE1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марта  202</w:t>
      </w:r>
      <w:r w:rsidR="00704823">
        <w:rPr>
          <w:sz w:val="28"/>
          <w:szCs w:val="28"/>
          <w:u w:val="single"/>
        </w:rPr>
        <w:t>1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 w:rsidRPr="00D03C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_      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14:paraId="65206AB0" w14:textId="77777777" w:rsidR="005F4B1D" w:rsidRDefault="005F4B1D" w:rsidP="005F4B1D">
      <w:pPr>
        <w:pStyle w:val="3"/>
        <w:jc w:val="both"/>
      </w:pPr>
    </w:p>
    <w:p w14:paraId="27A9D4F4" w14:textId="77777777" w:rsidR="005F4B1D" w:rsidRDefault="005F4B1D" w:rsidP="005F4B1D">
      <w:pPr>
        <w:pStyle w:val="3"/>
        <w:jc w:val="both"/>
        <w:rPr>
          <w:sz w:val="28"/>
          <w:szCs w:val="28"/>
        </w:rPr>
      </w:pPr>
    </w:p>
    <w:p w14:paraId="395B6783" w14:textId="77777777" w:rsidR="005F4B1D" w:rsidRPr="008F7639" w:rsidRDefault="005F4B1D" w:rsidP="005F4B1D"/>
    <w:p w14:paraId="029EE263" w14:textId="77777777" w:rsidR="005F4B1D" w:rsidRDefault="005F4B1D" w:rsidP="005F4B1D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В соответствии с Федеральным  законом от 21.12 1994 № 68-Ф3 «О защите населения и территорий от чрезвычайных ситуаций природного и техногенного характера», с </w:t>
      </w:r>
      <w:r>
        <w:t>Федеральным</w:t>
      </w:r>
      <w:r w:rsidRPr="008A0135">
        <w:t xml:space="preserve"> закон</w:t>
      </w:r>
      <w:r>
        <w:t>ом</w:t>
      </w:r>
      <w:r w:rsidRPr="008A0135">
        <w:t xml:space="preserve"> № 131-ФЗ от 06.10.2003 года «Об общих принципах организации местного самоуправления в Российской Федерации», </w:t>
      </w:r>
      <w:r>
        <w:t>р</w:t>
      </w:r>
      <w:r w:rsidRPr="00986B38">
        <w:rPr>
          <w:szCs w:val="28"/>
        </w:rPr>
        <w:t xml:space="preserve">уководствуясь </w:t>
      </w:r>
      <w:r>
        <w:rPr>
          <w:szCs w:val="28"/>
        </w:rPr>
        <w:t>Уставом</w:t>
      </w:r>
      <w:r w:rsidRPr="00A167B8">
        <w:rPr>
          <w:szCs w:val="28"/>
        </w:rPr>
        <w:t xml:space="preserve"> МО «Хогот»</w:t>
      </w:r>
      <w:r>
        <w:rPr>
          <w:szCs w:val="28"/>
        </w:rPr>
        <w:t xml:space="preserve"> и с целью предотвращения возникновения чрезвычайных ситуаций на территории МО «Хогот»</w:t>
      </w:r>
    </w:p>
    <w:p w14:paraId="245FA29E" w14:textId="77777777" w:rsidR="005F4B1D" w:rsidRDefault="005F4B1D" w:rsidP="005F4B1D"/>
    <w:p w14:paraId="03EE5927" w14:textId="77777777" w:rsidR="005F4B1D" w:rsidRDefault="005F4B1D" w:rsidP="005F4B1D"/>
    <w:p w14:paraId="69DED7CD" w14:textId="77777777" w:rsidR="005F4B1D" w:rsidRDefault="005F4B1D" w:rsidP="005F4B1D">
      <w:pPr>
        <w:jc w:val="center"/>
      </w:pPr>
      <w:r>
        <w:t>ПОСТАНОВЛЯЮ:</w:t>
      </w:r>
    </w:p>
    <w:p w14:paraId="2509BAE0" w14:textId="77777777" w:rsidR="005F4B1D" w:rsidRDefault="005F4B1D" w:rsidP="005F4B1D">
      <w:pPr>
        <w:jc w:val="center"/>
      </w:pPr>
    </w:p>
    <w:p w14:paraId="0152F055" w14:textId="77777777" w:rsidR="005F4B1D" w:rsidRDefault="005F4B1D" w:rsidP="005F4B1D">
      <w:pPr>
        <w:jc w:val="center"/>
      </w:pPr>
    </w:p>
    <w:p w14:paraId="65DA8EE5" w14:textId="77777777" w:rsidR="005F4B1D" w:rsidRDefault="005F4B1D" w:rsidP="005F4B1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Начиная с 05 апреля, в связи с ранним сходом снежного покрова, объявить на территории МО «Хогот» режим готовности  к чрезвычайным ситуациям природного и техногенного характера. В связи с чем ЗАПРЕТИТЬ на территории МО «Хогот» поджоги сухой травы, мусора.</w:t>
      </w:r>
    </w:p>
    <w:p w14:paraId="0CA8D2DE" w14:textId="3E188587" w:rsidR="005F4B1D" w:rsidRDefault="005F4B1D" w:rsidP="005F4B1D">
      <w:pPr>
        <w:jc w:val="both"/>
      </w:pPr>
      <w:r>
        <w:rPr>
          <w:sz w:val="28"/>
          <w:szCs w:val="28"/>
        </w:rPr>
        <w:t>За нарушение требований пожарной безопасности виновные будут привлекаться к административной ответственности согласно ст. 20.4 КоАП РФ, с наложением административного штрафа на граждан в размере от 2000 до 3000 рублей, на должностных лиц в размере от 6000 до 15000 рублей.</w:t>
      </w:r>
    </w:p>
    <w:p w14:paraId="43AE4E43" w14:textId="77777777" w:rsidR="005F4B1D" w:rsidRDefault="005F4B1D" w:rsidP="005F4B1D">
      <w:pPr>
        <w:jc w:val="center"/>
      </w:pPr>
    </w:p>
    <w:p w14:paraId="10FD4259" w14:textId="77777777" w:rsidR="005F4B1D" w:rsidRDefault="005F4B1D" w:rsidP="005F4B1D">
      <w:pPr>
        <w:jc w:val="center"/>
      </w:pPr>
    </w:p>
    <w:p w14:paraId="5EE71A49" w14:textId="77777777" w:rsidR="005F4B1D" w:rsidRDefault="005F4B1D" w:rsidP="005F4B1D">
      <w:pPr>
        <w:jc w:val="center"/>
      </w:pPr>
    </w:p>
    <w:p w14:paraId="62E84712" w14:textId="795F1CF4" w:rsidR="005F4B1D" w:rsidRDefault="005F4B1D" w:rsidP="005F4B1D">
      <w:pPr>
        <w:pStyle w:val="3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«Хогот»  ___________________ В.П.Ханаров </w:t>
      </w:r>
    </w:p>
    <w:p w14:paraId="03FB749B" w14:textId="77777777" w:rsidR="005F4B1D" w:rsidRDefault="005F4B1D" w:rsidP="005F4B1D">
      <w:pPr>
        <w:tabs>
          <w:tab w:val="left" w:pos="55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            </w:t>
      </w:r>
      <w:r>
        <w:t>(подпись)</w:t>
      </w:r>
    </w:p>
    <w:p w14:paraId="0362E578" w14:textId="77777777" w:rsidR="009C4A05" w:rsidRDefault="009C4A05"/>
    <w:sectPr w:rsidR="009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52"/>
    <w:rsid w:val="00090B52"/>
    <w:rsid w:val="005F4B1D"/>
    <w:rsid w:val="00704823"/>
    <w:rsid w:val="009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773"/>
  <w15:chartTrackingRefBased/>
  <w15:docId w15:val="{8FFEA491-EBCF-4CD5-A017-98606367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F4B1D"/>
    <w:pPr>
      <w:keepNext/>
      <w:tabs>
        <w:tab w:val="num" w:pos="0"/>
      </w:tabs>
      <w:ind w:left="4248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F4B1D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B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4B1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2021-04-07T01:41:00Z</dcterms:created>
  <dcterms:modified xsi:type="dcterms:W3CDTF">2021-04-07T03:21:00Z</dcterms:modified>
</cp:coreProperties>
</file>