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C3" w:rsidRPr="00D95BF4" w:rsidRDefault="00850F51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41B99">
        <w:rPr>
          <w:rFonts w:ascii="Arial" w:hAnsi="Arial" w:cs="Arial"/>
          <w:b/>
          <w:sz w:val="32"/>
          <w:szCs w:val="32"/>
        </w:rPr>
        <w:t>1</w:t>
      </w:r>
      <w:r w:rsidR="00DD5FC3" w:rsidRPr="00DD5FC3">
        <w:rPr>
          <w:rFonts w:ascii="Arial" w:hAnsi="Arial" w:cs="Arial"/>
          <w:b/>
          <w:sz w:val="32"/>
          <w:szCs w:val="32"/>
        </w:rPr>
        <w:t>.11.201</w:t>
      </w:r>
      <w:r w:rsidR="00441B99">
        <w:rPr>
          <w:rFonts w:ascii="Arial" w:hAnsi="Arial" w:cs="Arial"/>
          <w:b/>
          <w:sz w:val="32"/>
          <w:szCs w:val="32"/>
        </w:rPr>
        <w:t>9</w:t>
      </w:r>
      <w:r w:rsidR="00174B00">
        <w:rPr>
          <w:rFonts w:ascii="Arial" w:hAnsi="Arial" w:cs="Arial"/>
          <w:b/>
          <w:sz w:val="32"/>
          <w:szCs w:val="32"/>
        </w:rPr>
        <w:t>Г. №</w:t>
      </w:r>
      <w:r w:rsidR="00016317">
        <w:rPr>
          <w:rFonts w:ascii="Arial" w:hAnsi="Arial" w:cs="Arial"/>
          <w:b/>
          <w:sz w:val="32"/>
          <w:szCs w:val="32"/>
        </w:rPr>
        <w:t>91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:rsidR="00027E1C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«ХОГОТ» НА 20</w:t>
      </w:r>
      <w:r w:rsidR="00441B99" w:rsidRPr="00441B9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74B00">
        <w:rPr>
          <w:rFonts w:ascii="Arial" w:hAnsi="Arial" w:cs="Arial"/>
          <w:b/>
          <w:sz w:val="32"/>
          <w:szCs w:val="32"/>
        </w:rPr>
        <w:t xml:space="preserve"> И ПЛАНОВЫЙ ПЕРИОД 20</w:t>
      </w:r>
      <w:r w:rsidR="00174B00" w:rsidRPr="00174B00">
        <w:rPr>
          <w:rFonts w:ascii="Arial" w:hAnsi="Arial" w:cs="Arial"/>
          <w:b/>
          <w:sz w:val="32"/>
          <w:szCs w:val="32"/>
        </w:rPr>
        <w:t>2</w:t>
      </w:r>
      <w:r w:rsidR="00441B99" w:rsidRPr="00441B99">
        <w:rPr>
          <w:rFonts w:ascii="Arial" w:hAnsi="Arial" w:cs="Arial"/>
          <w:b/>
          <w:sz w:val="32"/>
          <w:szCs w:val="32"/>
        </w:rPr>
        <w:t>1</w:t>
      </w:r>
      <w:proofErr w:type="gramStart"/>
      <w:r w:rsidR="00441B99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</w:t>
      </w:r>
      <w:r w:rsidR="00850F51" w:rsidRPr="00850F5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DD5FC3" w:rsidRP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:rsidR="00027E1C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                     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</w:t>
      </w:r>
      <w:r w:rsidR="00D13F9C" w:rsidRPr="00DD5FC3">
        <w:rPr>
          <w:rFonts w:ascii="Arial" w:hAnsi="Arial" w:cs="Arial"/>
        </w:rPr>
        <w:t xml:space="preserve"> Российской Федерации», ст.ст.53,54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6,60</w:t>
      </w:r>
      <w:r w:rsidRPr="00DD5FC3">
        <w:rPr>
          <w:rFonts w:ascii="Arial" w:hAnsi="Arial" w:cs="Arial"/>
        </w:rPr>
        <w:t xml:space="preserve"> Устава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D5FC3">
        <w:rPr>
          <w:rFonts w:ascii="Arial" w:hAnsi="Arial" w:cs="Arial"/>
        </w:rPr>
        <w:t>,</w:t>
      </w: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DD5FC3" w:rsidRPr="00DD5FC3" w:rsidRDefault="00DD5FC3" w:rsidP="00DD5FC3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27E1C" w:rsidRPr="00DD5FC3" w:rsidRDefault="00027E1C" w:rsidP="00DD5FC3">
      <w:pPr>
        <w:ind w:right="91"/>
        <w:jc w:val="both"/>
        <w:rPr>
          <w:rFonts w:ascii="Arial" w:hAnsi="Arial" w:cs="Arial"/>
        </w:rPr>
      </w:pPr>
    </w:p>
    <w:p w:rsidR="00091B33" w:rsidRPr="00DD5FC3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1.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Утвердить прилагаемые 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="00441B99">
        <w:rPr>
          <w:rFonts w:ascii="Arial" w:hAnsi="Arial" w:cs="Arial"/>
        </w:rPr>
        <w:t>» на 2020</w:t>
      </w:r>
      <w:r w:rsidR="00174B00">
        <w:rPr>
          <w:rFonts w:ascii="Arial" w:hAnsi="Arial" w:cs="Arial"/>
        </w:rPr>
        <w:t xml:space="preserve"> год и плановый период 20</w:t>
      </w:r>
      <w:r w:rsidR="00441B99">
        <w:rPr>
          <w:rFonts w:ascii="Arial" w:hAnsi="Arial" w:cs="Arial"/>
        </w:rPr>
        <w:t>21</w:t>
      </w:r>
      <w:r w:rsidRPr="00DD5FC3">
        <w:rPr>
          <w:rFonts w:ascii="Arial" w:hAnsi="Arial" w:cs="Arial"/>
        </w:rPr>
        <w:t xml:space="preserve"> и 20</w:t>
      </w:r>
      <w:r w:rsidR="00174B00">
        <w:rPr>
          <w:rFonts w:ascii="Arial" w:hAnsi="Arial" w:cs="Arial"/>
        </w:rPr>
        <w:t>2</w:t>
      </w:r>
      <w:r w:rsidR="00441B99">
        <w:rPr>
          <w:rFonts w:ascii="Arial" w:hAnsi="Arial" w:cs="Arial"/>
        </w:rPr>
        <w:t>2</w:t>
      </w:r>
      <w:r w:rsidRPr="00DD5FC3">
        <w:rPr>
          <w:rFonts w:ascii="Arial" w:hAnsi="Arial" w:cs="Arial"/>
        </w:rPr>
        <w:t xml:space="preserve"> годов (Приложение №1).</w:t>
      </w:r>
    </w:p>
    <w:p w:rsidR="00027E1C" w:rsidRPr="00DD5FC3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2.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Опубликовать настоящее постановление в</w:t>
      </w:r>
      <w:r w:rsidR="00DE5FB4" w:rsidRPr="00DD5FC3">
        <w:rPr>
          <w:rFonts w:ascii="Arial" w:hAnsi="Arial" w:cs="Arial"/>
        </w:rPr>
        <w:t xml:space="preserve"> газете</w:t>
      </w:r>
      <w:r w:rsidR="00511FAD" w:rsidRPr="00DD5FC3">
        <w:rPr>
          <w:rFonts w:ascii="Arial" w:hAnsi="Arial" w:cs="Arial"/>
        </w:rPr>
        <w:t xml:space="preserve"> </w:t>
      </w:r>
      <w:r w:rsidR="00DE5FB4" w:rsidRPr="00DD5FC3">
        <w:rPr>
          <w:rFonts w:ascii="Arial" w:hAnsi="Arial" w:cs="Arial"/>
        </w:rPr>
        <w:t>«</w:t>
      </w:r>
      <w:r w:rsidRPr="00DD5FC3">
        <w:rPr>
          <w:rFonts w:ascii="Arial" w:hAnsi="Arial" w:cs="Arial"/>
        </w:rPr>
        <w:t>Вестник МО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E5FB4" w:rsidRPr="00DD5FC3">
        <w:rPr>
          <w:rFonts w:ascii="Arial" w:hAnsi="Arial" w:cs="Arial"/>
        </w:rPr>
        <w:t xml:space="preserve"> и на официальном сайте МО «Хогот».</w:t>
      </w: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027E1C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Глава </w:t>
      </w:r>
      <w:r w:rsidR="00DE5FB4" w:rsidRPr="00DD5FC3">
        <w:rPr>
          <w:rFonts w:ascii="Arial" w:hAnsi="Arial" w:cs="Arial"/>
        </w:rPr>
        <w:t>администрации МО</w:t>
      </w:r>
      <w:r w:rsidR="00AE2C28" w:rsidRPr="00DD5FC3">
        <w:rPr>
          <w:rFonts w:ascii="Arial" w:hAnsi="Arial" w:cs="Arial"/>
        </w:rPr>
        <w:t xml:space="preserve"> «Хогот</w:t>
      </w:r>
      <w:r w:rsidR="00DD5FC3">
        <w:rPr>
          <w:rFonts w:ascii="Arial" w:hAnsi="Arial" w:cs="Arial"/>
        </w:rPr>
        <w:t>»</w:t>
      </w:r>
    </w:p>
    <w:p w:rsidR="00DD5FC3" w:rsidRPr="00DD5FC3" w:rsidRDefault="00DD5FC3" w:rsidP="00DD5FC3">
      <w:pPr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027E1C" w:rsidRPr="00DD5FC3" w:rsidRDefault="00DD5FC3" w:rsidP="00DD5F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027E1C" w:rsidRPr="00DD5FC3">
        <w:rPr>
          <w:rFonts w:ascii="Courier New" w:hAnsi="Courier New" w:cs="Courier New"/>
          <w:sz w:val="22"/>
          <w:szCs w:val="22"/>
        </w:rPr>
        <w:t>Приложение №1</w:t>
      </w:r>
    </w:p>
    <w:p w:rsidR="00B66566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DD5FC3" w:rsidRPr="00DD5FC3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027E1C" w:rsidRPr="00441B99" w:rsidRDefault="00850F51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</w:t>
      </w:r>
      <w:r w:rsidR="00441B99">
        <w:rPr>
          <w:rFonts w:ascii="Courier New" w:hAnsi="Courier New" w:cs="Courier New"/>
          <w:sz w:val="22"/>
          <w:szCs w:val="22"/>
        </w:rPr>
        <w:t>1</w:t>
      </w:r>
      <w:r w:rsidR="00B66566" w:rsidRPr="00DD5FC3">
        <w:rPr>
          <w:rFonts w:ascii="Courier New" w:hAnsi="Courier New" w:cs="Courier New"/>
          <w:sz w:val="22"/>
          <w:szCs w:val="22"/>
        </w:rPr>
        <w:t>.11.201</w:t>
      </w:r>
      <w:r w:rsidR="00441B99">
        <w:rPr>
          <w:rFonts w:ascii="Courier New" w:hAnsi="Courier New" w:cs="Courier New"/>
          <w:sz w:val="22"/>
          <w:szCs w:val="22"/>
        </w:rPr>
        <w:t>9</w:t>
      </w:r>
      <w:r w:rsidR="00174B00">
        <w:rPr>
          <w:rFonts w:ascii="Courier New" w:hAnsi="Courier New" w:cs="Courier New"/>
          <w:sz w:val="22"/>
          <w:szCs w:val="22"/>
        </w:rPr>
        <w:t xml:space="preserve"> г. №</w:t>
      </w:r>
      <w:r w:rsidR="00016317">
        <w:rPr>
          <w:rFonts w:ascii="Courier New" w:hAnsi="Courier New" w:cs="Courier New"/>
          <w:sz w:val="22"/>
          <w:szCs w:val="22"/>
        </w:rPr>
        <w:t>91</w:t>
      </w:r>
    </w:p>
    <w:p w:rsidR="00DE5FB4" w:rsidRPr="00DD5FC3" w:rsidRDefault="00DE5FB4" w:rsidP="00456CB0">
      <w:pPr>
        <w:jc w:val="center"/>
        <w:rPr>
          <w:rFonts w:ascii="Arial" w:hAnsi="Arial" w:cs="Arial"/>
          <w:b/>
        </w:rPr>
      </w:pPr>
    </w:p>
    <w:p w:rsidR="00456CB0" w:rsidRPr="00DD5FC3" w:rsidRDefault="00DD5FC3" w:rsidP="00456CB0">
      <w:pPr>
        <w:jc w:val="center"/>
        <w:rPr>
          <w:rFonts w:ascii="Arial" w:hAnsi="Arial" w:cs="Arial"/>
          <w:b/>
          <w:sz w:val="30"/>
          <w:szCs w:val="30"/>
        </w:rPr>
      </w:pPr>
      <w:r w:rsidRPr="00DD5FC3">
        <w:rPr>
          <w:rFonts w:ascii="Arial" w:hAnsi="Arial" w:cs="Arial"/>
          <w:b/>
          <w:sz w:val="30"/>
          <w:szCs w:val="30"/>
        </w:rPr>
        <w:t xml:space="preserve">Основные направления 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637AEE" w:rsidRPr="00DD5FC3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AE2C28" w:rsidRPr="00DD5FC3">
        <w:rPr>
          <w:rFonts w:ascii="Arial" w:hAnsi="Arial" w:cs="Arial"/>
          <w:b/>
          <w:sz w:val="30"/>
          <w:szCs w:val="30"/>
        </w:rPr>
        <w:t>Хогот</w:t>
      </w:r>
      <w:r w:rsidR="00637AEE" w:rsidRPr="00DD5FC3">
        <w:rPr>
          <w:rFonts w:ascii="Arial" w:hAnsi="Arial" w:cs="Arial"/>
          <w:b/>
          <w:sz w:val="30"/>
          <w:szCs w:val="30"/>
        </w:rPr>
        <w:t xml:space="preserve">» </w:t>
      </w:r>
      <w:r w:rsidR="00456CB0" w:rsidRPr="00DD5FC3">
        <w:rPr>
          <w:rFonts w:ascii="Arial" w:hAnsi="Arial" w:cs="Arial"/>
          <w:b/>
          <w:sz w:val="30"/>
          <w:szCs w:val="30"/>
        </w:rPr>
        <w:t>на 20</w:t>
      </w:r>
      <w:r w:rsidR="00441B99">
        <w:rPr>
          <w:rFonts w:ascii="Arial" w:hAnsi="Arial" w:cs="Arial"/>
          <w:b/>
          <w:sz w:val="30"/>
          <w:szCs w:val="30"/>
        </w:rPr>
        <w:t>20</w:t>
      </w:r>
      <w:r w:rsidR="00174B00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441B99">
        <w:rPr>
          <w:rFonts w:ascii="Arial" w:hAnsi="Arial" w:cs="Arial"/>
          <w:b/>
          <w:sz w:val="30"/>
          <w:szCs w:val="30"/>
        </w:rPr>
        <w:t>21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и 20</w:t>
      </w:r>
      <w:r w:rsidR="00174B00">
        <w:rPr>
          <w:rFonts w:ascii="Arial" w:hAnsi="Arial" w:cs="Arial"/>
          <w:b/>
          <w:sz w:val="30"/>
          <w:szCs w:val="30"/>
        </w:rPr>
        <w:t>2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годов</w:t>
      </w:r>
    </w:p>
    <w:p w:rsidR="00DE5FB4" w:rsidRPr="00DD5FC3" w:rsidRDefault="00DE5FB4" w:rsidP="00637AEE">
      <w:pPr>
        <w:ind w:firstLine="709"/>
        <w:jc w:val="both"/>
        <w:rPr>
          <w:rFonts w:ascii="Arial" w:hAnsi="Arial" w:cs="Arial"/>
          <w:color w:val="1D1D1D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color w:val="1D1D1D"/>
        </w:rPr>
      </w:pPr>
      <w:proofErr w:type="gramStart"/>
      <w:r w:rsidRPr="00DD5FC3">
        <w:rPr>
          <w:rFonts w:ascii="Arial" w:hAnsi="Arial" w:cs="Arial"/>
          <w:color w:val="1D1D1D"/>
        </w:rPr>
        <w:t>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  <w:color w:val="1D1D1D"/>
        </w:rPr>
        <w:t>Хогот</w:t>
      </w:r>
      <w:r w:rsidRPr="00DD5FC3">
        <w:rPr>
          <w:rFonts w:ascii="Arial" w:hAnsi="Arial" w:cs="Arial"/>
          <w:color w:val="1D1D1D"/>
        </w:rPr>
        <w:t xml:space="preserve">» </w:t>
      </w:r>
      <w:r w:rsidR="00174B00">
        <w:rPr>
          <w:rFonts w:ascii="Arial" w:hAnsi="Arial" w:cs="Arial"/>
          <w:color w:val="1D1D1D"/>
        </w:rPr>
        <w:t>на 2019 год и на плановый период 2020 и 2021 годов</w:t>
      </w:r>
      <w:r w:rsidR="00EA7CD0" w:rsidRPr="00DD5FC3">
        <w:rPr>
          <w:rFonts w:ascii="Arial" w:hAnsi="Arial" w:cs="Arial"/>
          <w:color w:val="1D1D1D"/>
        </w:rPr>
        <w:t xml:space="preserve"> </w:t>
      </w:r>
      <w:r w:rsidRPr="00DD5FC3">
        <w:rPr>
          <w:rFonts w:ascii="Arial" w:hAnsi="Arial" w:cs="Arial"/>
          <w:color w:val="1D1D1D"/>
        </w:rPr>
        <w:t xml:space="preserve">подготовлены в соответствии с пунктом 2 статьи 172 Бюджетного кодекса Российской Федерации, </w:t>
      </w:r>
      <w:hyperlink r:id="rId5" w:history="1">
        <w:r w:rsidRPr="00DD5FC3">
          <w:rPr>
            <w:rFonts w:ascii="Arial" w:hAnsi="Arial" w:cs="Arial"/>
            <w:color w:val="1D1D1D"/>
          </w:rPr>
          <w:t>Основными направлениями</w:t>
        </w:r>
      </w:hyperlink>
      <w:r w:rsidRPr="00DD5FC3">
        <w:rPr>
          <w:rFonts w:ascii="Arial" w:hAnsi="Arial" w:cs="Arial"/>
          <w:color w:val="1D1D1D"/>
        </w:rPr>
        <w:t xml:space="preserve"> налоговой политики Российской Федерации </w:t>
      </w:r>
      <w:r w:rsidR="00174B00">
        <w:rPr>
          <w:rFonts w:ascii="Arial" w:hAnsi="Arial" w:cs="Arial"/>
          <w:color w:val="1D1D1D"/>
        </w:rPr>
        <w:t>на 2019 год и на плановый период 2020 и 2021 годов</w:t>
      </w:r>
      <w:r w:rsidRPr="00DD5FC3">
        <w:rPr>
          <w:rFonts w:ascii="Arial" w:hAnsi="Arial" w:cs="Arial"/>
          <w:color w:val="1D1D1D"/>
        </w:rPr>
        <w:t>, Бюджетным посланием Президента Российской Федерации о  бюджетной политике в 201</w:t>
      </w:r>
      <w:r w:rsidR="00850F51" w:rsidRPr="00850F51">
        <w:rPr>
          <w:rFonts w:ascii="Arial" w:hAnsi="Arial" w:cs="Arial"/>
          <w:color w:val="1D1D1D"/>
        </w:rPr>
        <w:t>9</w:t>
      </w:r>
      <w:r w:rsidRPr="00DD5FC3">
        <w:rPr>
          <w:rFonts w:ascii="Arial" w:hAnsi="Arial" w:cs="Arial"/>
          <w:color w:val="1D1D1D"/>
        </w:rPr>
        <w:t xml:space="preserve"> - 20</w:t>
      </w:r>
      <w:r w:rsidR="00850F51">
        <w:rPr>
          <w:rFonts w:ascii="Arial" w:hAnsi="Arial" w:cs="Arial"/>
          <w:color w:val="1D1D1D"/>
        </w:rPr>
        <w:t>2</w:t>
      </w:r>
      <w:r w:rsidR="00850F51" w:rsidRPr="00850F51">
        <w:rPr>
          <w:rFonts w:ascii="Arial" w:hAnsi="Arial" w:cs="Arial"/>
          <w:color w:val="1D1D1D"/>
        </w:rPr>
        <w:t>1</w:t>
      </w:r>
      <w:proofErr w:type="gramEnd"/>
      <w:r w:rsidRPr="00DD5FC3">
        <w:rPr>
          <w:rFonts w:ascii="Arial" w:hAnsi="Arial" w:cs="Arial"/>
          <w:color w:val="1D1D1D"/>
        </w:rPr>
        <w:t xml:space="preserve"> </w:t>
      </w:r>
      <w:proofErr w:type="gramStart"/>
      <w:r w:rsidRPr="00DD5FC3">
        <w:rPr>
          <w:rFonts w:ascii="Arial" w:hAnsi="Arial" w:cs="Arial"/>
          <w:color w:val="1D1D1D"/>
        </w:rPr>
        <w:t>годах</w:t>
      </w:r>
      <w:proofErr w:type="gramEnd"/>
      <w:r w:rsidRPr="00DD5FC3">
        <w:rPr>
          <w:rFonts w:ascii="Arial" w:hAnsi="Arial" w:cs="Arial"/>
          <w:color w:val="1D1D1D"/>
        </w:rPr>
        <w:t>.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Общие положения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В процессе реализации бюджетной политики необходимо обеспечить эффективную реализацию следующих направлений: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color w:val="1D1D1D"/>
        </w:rPr>
        <w:t xml:space="preserve">Обеспечение среднесрочной сбалансированности и устойчивости  бюджетной системы </w:t>
      </w:r>
      <w:r w:rsidRPr="00DD5FC3">
        <w:rPr>
          <w:rFonts w:ascii="Arial" w:hAnsi="Arial" w:cs="Arial"/>
        </w:rPr>
        <w:t>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администрирования доходных источников  местного бюджета.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Эффективное использование налогового потенциала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 создание стимулов и формирование благоприятных условий для развития бизнеса и содействия занятости населения.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Оптимизация существующей системы налоговых льгот и освобождений.</w:t>
      </w:r>
    </w:p>
    <w:p w:rsidR="00037D05" w:rsidRPr="00DD5FC3" w:rsidRDefault="00037D05" w:rsidP="00637AEE">
      <w:pPr>
        <w:ind w:firstLine="709"/>
        <w:jc w:val="both"/>
        <w:rPr>
          <w:rFonts w:ascii="Arial" w:hAnsi="Arial" w:cs="Arial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Расходы бюджета муниципального образования «</w:t>
      </w:r>
      <w:r w:rsidR="004318A4" w:rsidRPr="00DD5FC3">
        <w:rPr>
          <w:rFonts w:ascii="Arial" w:hAnsi="Arial" w:cs="Arial"/>
          <w:b/>
        </w:rPr>
        <w:t>ХОГОТ</w:t>
      </w:r>
      <w:r w:rsidRPr="00DD5FC3">
        <w:rPr>
          <w:rFonts w:ascii="Arial" w:hAnsi="Arial" w:cs="Arial"/>
          <w:b/>
        </w:rPr>
        <w:t>»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расходами должны стать: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Сохранение </w:t>
      </w:r>
      <w:proofErr w:type="gramStart"/>
      <w:r w:rsidRPr="00DD5FC3">
        <w:rPr>
          <w:rFonts w:ascii="Arial" w:hAnsi="Arial" w:cs="Arial"/>
        </w:rPr>
        <w:t>преемственности приоритетов направления средств бюджета муниципального</w:t>
      </w:r>
      <w:proofErr w:type="gramEnd"/>
      <w:r w:rsidRPr="00DD5FC3">
        <w:rPr>
          <w:rFonts w:ascii="Arial" w:hAnsi="Arial" w:cs="Arial"/>
        </w:rPr>
        <w:t xml:space="preserve">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», определенных в предыдущие годы. 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- по поэтапному повышению заработной</w:t>
      </w:r>
      <w:r w:rsidR="00E33ACB" w:rsidRPr="00DD5FC3">
        <w:rPr>
          <w:rFonts w:ascii="Arial" w:hAnsi="Arial" w:cs="Arial"/>
        </w:rPr>
        <w:t xml:space="preserve"> платы работников муниципальных</w:t>
      </w:r>
      <w:r w:rsidRPr="00DD5FC3">
        <w:rPr>
          <w:rFonts w:ascii="Arial" w:hAnsi="Arial" w:cs="Arial"/>
        </w:rPr>
        <w:t xml:space="preserve"> учреждений ку</w:t>
      </w:r>
      <w:r w:rsidR="00174B00">
        <w:rPr>
          <w:rFonts w:ascii="Arial" w:hAnsi="Arial" w:cs="Arial"/>
        </w:rPr>
        <w:t>льтуры, с целью доведения к 20</w:t>
      </w:r>
      <w:r w:rsidR="00441B99">
        <w:rPr>
          <w:rFonts w:ascii="Arial" w:hAnsi="Arial" w:cs="Arial"/>
        </w:rPr>
        <w:t>20</w:t>
      </w:r>
      <w:r w:rsidRPr="00DD5FC3">
        <w:rPr>
          <w:rFonts w:ascii="Arial" w:hAnsi="Arial" w:cs="Arial"/>
        </w:rPr>
        <w:t xml:space="preserve"> году средней заработной платы работников культуры до средней заработной платы в регионе.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социальной поддержки населения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обеспечение устойчивого функционирования социально-культурной сферы.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</w:t>
      </w:r>
      <w:r w:rsidR="00C65421" w:rsidRPr="00DD5FC3">
        <w:rPr>
          <w:rFonts w:ascii="Arial" w:hAnsi="Arial" w:cs="Arial"/>
        </w:rPr>
        <w:t>муниципаль</w:t>
      </w:r>
      <w:r w:rsidRPr="00DD5FC3">
        <w:rPr>
          <w:rFonts w:ascii="Arial" w:hAnsi="Arial" w:cs="Arial"/>
        </w:rPr>
        <w:t>ных закупок с целью повышения эффективности бюджетных расходов.</w:t>
      </w:r>
    </w:p>
    <w:p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Усиление </w:t>
      </w:r>
      <w:proofErr w:type="gramStart"/>
      <w:r w:rsidRPr="00DD5FC3">
        <w:rPr>
          <w:rFonts w:ascii="Arial" w:hAnsi="Arial" w:cs="Arial"/>
        </w:rPr>
        <w:t>контроля за</w:t>
      </w:r>
      <w:proofErr w:type="gramEnd"/>
      <w:r w:rsidRPr="00DD5FC3">
        <w:rPr>
          <w:rFonts w:ascii="Arial" w:hAnsi="Arial" w:cs="Arial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 xml:space="preserve">Доходы </w:t>
      </w:r>
      <w:r w:rsidR="00916DCF" w:rsidRPr="00DD5FC3">
        <w:rPr>
          <w:rFonts w:ascii="Arial" w:hAnsi="Arial" w:cs="Arial"/>
          <w:b/>
        </w:rPr>
        <w:t>бюджета муниципального образования «</w:t>
      </w:r>
      <w:r w:rsidR="00AE2C28" w:rsidRPr="00DD5FC3">
        <w:rPr>
          <w:rFonts w:ascii="Arial" w:hAnsi="Arial" w:cs="Arial"/>
          <w:b/>
        </w:rPr>
        <w:t>Хогот</w:t>
      </w:r>
      <w:r w:rsidR="00916DCF" w:rsidRPr="00DD5FC3">
        <w:rPr>
          <w:rFonts w:ascii="Arial" w:hAnsi="Arial" w:cs="Arial"/>
          <w:b/>
        </w:rPr>
        <w:t>»</w:t>
      </w:r>
      <w:r w:rsidRPr="00DD5FC3">
        <w:rPr>
          <w:rFonts w:ascii="Arial" w:hAnsi="Arial" w:cs="Arial"/>
          <w:b/>
        </w:rPr>
        <w:t xml:space="preserve">, управление </w:t>
      </w:r>
      <w:r w:rsidR="00C65421" w:rsidRPr="00DD5FC3">
        <w:rPr>
          <w:rFonts w:ascii="Arial" w:hAnsi="Arial" w:cs="Arial"/>
          <w:b/>
        </w:rPr>
        <w:t>муниципальны</w:t>
      </w:r>
      <w:r w:rsidRPr="00DD5FC3">
        <w:rPr>
          <w:rFonts w:ascii="Arial" w:hAnsi="Arial" w:cs="Arial"/>
          <w:b/>
        </w:rPr>
        <w:t>м долгом и финансовыми резервами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</w:t>
      </w:r>
      <w:r w:rsidR="00E33ACB" w:rsidRPr="00DD5FC3">
        <w:rPr>
          <w:rFonts w:ascii="Arial" w:hAnsi="Arial" w:cs="Arial"/>
        </w:rPr>
        <w:t>и в сфере управления доходами, муниципальным</w:t>
      </w:r>
      <w:r w:rsidRPr="00DD5FC3">
        <w:rPr>
          <w:rFonts w:ascii="Arial" w:hAnsi="Arial" w:cs="Arial"/>
        </w:rPr>
        <w:t xml:space="preserve"> долгом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и финансовыми резервами должны стать: </w:t>
      </w:r>
    </w:p>
    <w:p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Мобилизация резервов и проведение работы п</w:t>
      </w:r>
      <w:r w:rsidR="00E33ACB" w:rsidRPr="00DD5FC3">
        <w:rPr>
          <w:rFonts w:ascii="Arial" w:hAnsi="Arial" w:cs="Arial"/>
        </w:rPr>
        <w:t>о повышению доходов местного</w:t>
      </w:r>
      <w:r w:rsidRPr="00DD5FC3">
        <w:rPr>
          <w:rFonts w:ascii="Arial" w:hAnsi="Arial" w:cs="Arial"/>
        </w:rPr>
        <w:t xml:space="preserve"> бюджет</w:t>
      </w:r>
      <w:r w:rsidR="00E33ACB" w:rsidRPr="00DD5FC3">
        <w:rPr>
          <w:rFonts w:ascii="Arial" w:hAnsi="Arial" w:cs="Arial"/>
        </w:rPr>
        <w:t>а</w:t>
      </w:r>
      <w:r w:rsidRPr="00DD5FC3">
        <w:rPr>
          <w:rFonts w:ascii="Arial" w:hAnsi="Arial" w:cs="Arial"/>
        </w:rPr>
        <w:t>, в том числе за счет</w:t>
      </w:r>
      <w:r w:rsidRPr="00DD5FC3">
        <w:rPr>
          <w:rFonts w:ascii="Arial" w:hAnsi="Arial" w:cs="Arial"/>
          <w:color w:val="1D1D1D"/>
        </w:rPr>
        <w:t xml:space="preserve"> улучшения администрирования.</w:t>
      </w:r>
    </w:p>
    <w:p w:rsidR="00037D05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объема Резервного фонда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для финансового обеспечения расходных обязатель</w:t>
      </w:r>
      <w:proofErr w:type="gramStart"/>
      <w:r w:rsidRPr="00DD5FC3">
        <w:rPr>
          <w:rFonts w:ascii="Arial" w:hAnsi="Arial" w:cs="Arial"/>
        </w:rPr>
        <w:t>ств в сл</w:t>
      </w:r>
      <w:proofErr w:type="gramEnd"/>
      <w:r w:rsidRPr="00DD5FC3">
        <w:rPr>
          <w:rFonts w:ascii="Arial" w:hAnsi="Arial" w:cs="Arial"/>
        </w:rPr>
        <w:t>учае недостаточности доходов</w:t>
      </w:r>
      <w:r w:rsidR="00DE5FB4" w:rsidRPr="00DD5FC3">
        <w:rPr>
          <w:rFonts w:ascii="Arial" w:hAnsi="Arial" w:cs="Arial"/>
        </w:rPr>
        <w:t>.</w:t>
      </w:r>
    </w:p>
    <w:p w:rsidR="00E33ACB" w:rsidRPr="00DD5FC3" w:rsidRDefault="00E33ACB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637AEE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b/>
        </w:rPr>
        <w:t>Межбюджетные отношения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Основными направлениями бюджетной политики в сфере управления межбюджетными отношениями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должны стать: </w:t>
      </w:r>
    </w:p>
    <w:p w:rsidR="00637AEE" w:rsidRPr="00DD5FC3" w:rsidRDefault="00F264AD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</w:t>
      </w:r>
      <w:r w:rsidR="00637AEE" w:rsidRPr="00DD5FC3">
        <w:rPr>
          <w:rFonts w:ascii="Arial" w:hAnsi="Arial" w:cs="Arial"/>
        </w:rPr>
        <w:t xml:space="preserve"> качества финансового управления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</w:t>
      </w:r>
      <w:r w:rsidR="00C65421" w:rsidRPr="00DD5FC3">
        <w:rPr>
          <w:rFonts w:ascii="Arial" w:hAnsi="Arial" w:cs="Arial"/>
        </w:rPr>
        <w:t>а муниципального образования</w:t>
      </w:r>
      <w:r w:rsidR="00637AEE" w:rsidRPr="00DD5FC3">
        <w:rPr>
          <w:rFonts w:ascii="Arial" w:hAnsi="Arial" w:cs="Arial"/>
        </w:rPr>
        <w:t xml:space="preserve"> на очередной финансовый год и на плановый период.</w:t>
      </w:r>
    </w:p>
    <w:p w:rsidR="00637AEE" w:rsidRPr="00DD5FC3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Определение приоритетных направлений </w:t>
      </w:r>
      <w:proofErr w:type="spellStart"/>
      <w:r w:rsidRPr="00DD5FC3">
        <w:rPr>
          <w:rFonts w:ascii="Arial" w:hAnsi="Arial" w:cs="Arial"/>
        </w:rPr>
        <w:t>софинансирования</w:t>
      </w:r>
      <w:proofErr w:type="spellEnd"/>
      <w:r w:rsidRPr="00DD5FC3">
        <w:rPr>
          <w:rFonts w:ascii="Arial" w:hAnsi="Arial" w:cs="Arial"/>
        </w:rPr>
        <w:t xml:space="preserve"> расходных обязательств муниципальных образований на среднесрочную перспективу.</w:t>
      </w:r>
    </w:p>
    <w:p w:rsidR="00637AEE" w:rsidRPr="00DD5FC3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Глава администрации</w:t>
      </w:r>
    </w:p>
    <w:p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</w:t>
      </w:r>
      <w:r w:rsidR="00637AEE"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</w:t>
      </w:r>
      <w:r w:rsidR="00F11402" w:rsidRPr="00DD5FC3">
        <w:rPr>
          <w:rFonts w:ascii="Arial" w:hAnsi="Arial" w:cs="Arial"/>
        </w:rPr>
        <w:t xml:space="preserve">:                           </w:t>
      </w:r>
      <w:proofErr w:type="spellStart"/>
      <w:r w:rsidR="004318A4" w:rsidRPr="00DD5FC3">
        <w:rPr>
          <w:rFonts w:ascii="Arial" w:hAnsi="Arial" w:cs="Arial"/>
        </w:rPr>
        <w:t>Ханаров</w:t>
      </w:r>
      <w:proofErr w:type="spellEnd"/>
      <w:r w:rsidR="004318A4" w:rsidRPr="00DD5FC3">
        <w:rPr>
          <w:rFonts w:ascii="Arial" w:hAnsi="Arial" w:cs="Arial"/>
        </w:rPr>
        <w:t xml:space="preserve"> В.П.</w:t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</w:p>
    <w:p w:rsidR="00B6530A" w:rsidRPr="00DD5FC3" w:rsidRDefault="00B6530A">
      <w:pPr>
        <w:rPr>
          <w:rFonts w:ascii="Arial" w:hAnsi="Arial" w:cs="Arial"/>
        </w:rPr>
      </w:pPr>
    </w:p>
    <w:sectPr w:rsidR="00B6530A" w:rsidRPr="00DD5FC3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B0"/>
    <w:rsid w:val="00016317"/>
    <w:rsid w:val="00027E1C"/>
    <w:rsid w:val="00037D05"/>
    <w:rsid w:val="00047A0A"/>
    <w:rsid w:val="00091B33"/>
    <w:rsid w:val="000C0BD0"/>
    <w:rsid w:val="00112D28"/>
    <w:rsid w:val="0013217F"/>
    <w:rsid w:val="00135485"/>
    <w:rsid w:val="00161FF2"/>
    <w:rsid w:val="00174B00"/>
    <w:rsid w:val="00176485"/>
    <w:rsid w:val="00217CA9"/>
    <w:rsid w:val="00251F16"/>
    <w:rsid w:val="00392C14"/>
    <w:rsid w:val="00401CFB"/>
    <w:rsid w:val="004318A4"/>
    <w:rsid w:val="00441B99"/>
    <w:rsid w:val="00456CB0"/>
    <w:rsid w:val="00495567"/>
    <w:rsid w:val="004D4744"/>
    <w:rsid w:val="00511FAD"/>
    <w:rsid w:val="00536CD8"/>
    <w:rsid w:val="005B4CAE"/>
    <w:rsid w:val="005E6CA2"/>
    <w:rsid w:val="006316CA"/>
    <w:rsid w:val="00637AEE"/>
    <w:rsid w:val="006D21A3"/>
    <w:rsid w:val="006F7A6A"/>
    <w:rsid w:val="00724D6E"/>
    <w:rsid w:val="007A1EEB"/>
    <w:rsid w:val="00811C5E"/>
    <w:rsid w:val="00850F51"/>
    <w:rsid w:val="008A5831"/>
    <w:rsid w:val="008C7715"/>
    <w:rsid w:val="00916DCF"/>
    <w:rsid w:val="00957E03"/>
    <w:rsid w:val="00971FA6"/>
    <w:rsid w:val="00993A94"/>
    <w:rsid w:val="009A13C0"/>
    <w:rsid w:val="009F4F13"/>
    <w:rsid w:val="00A11A1A"/>
    <w:rsid w:val="00A24D9E"/>
    <w:rsid w:val="00A71175"/>
    <w:rsid w:val="00AA53C7"/>
    <w:rsid w:val="00AE0365"/>
    <w:rsid w:val="00AE2C28"/>
    <w:rsid w:val="00B46401"/>
    <w:rsid w:val="00B6530A"/>
    <w:rsid w:val="00B66566"/>
    <w:rsid w:val="00BA174E"/>
    <w:rsid w:val="00BE1BC8"/>
    <w:rsid w:val="00C65421"/>
    <w:rsid w:val="00D13F9C"/>
    <w:rsid w:val="00D52F59"/>
    <w:rsid w:val="00D82C61"/>
    <w:rsid w:val="00D95BF4"/>
    <w:rsid w:val="00DB58B0"/>
    <w:rsid w:val="00DD5FC3"/>
    <w:rsid w:val="00DE5FB4"/>
    <w:rsid w:val="00E16DE3"/>
    <w:rsid w:val="00E33ACB"/>
    <w:rsid w:val="00EA7CD0"/>
    <w:rsid w:val="00F11402"/>
    <w:rsid w:val="00F264AD"/>
    <w:rsid w:val="00F7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0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41</cp:revision>
  <cp:lastPrinted>2019-11-11T02:27:00Z</cp:lastPrinted>
  <dcterms:created xsi:type="dcterms:W3CDTF">2012-11-19T02:59:00Z</dcterms:created>
  <dcterms:modified xsi:type="dcterms:W3CDTF">2019-11-11T02:28:00Z</dcterms:modified>
</cp:coreProperties>
</file>