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5F92" w14:textId="733530B0" w:rsidR="00F41CE6" w:rsidRPr="00EB68D5" w:rsidRDefault="00F41CE6" w:rsidP="00F41CE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24</w:t>
      </w:r>
      <w:r w:rsidRPr="00D97ACF">
        <w:rPr>
          <w:rFonts w:ascii="Arial" w:eastAsia="Times New Roman" w:hAnsi="Arial" w:cs="Arial"/>
          <w:b/>
          <w:sz w:val="32"/>
          <w:szCs w:val="32"/>
          <w:lang w:eastAsia="ar-SA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Pr="00D97ACF">
        <w:rPr>
          <w:rFonts w:ascii="Arial" w:eastAsia="Times New Roman" w:hAnsi="Arial" w:cs="Arial"/>
          <w:b/>
          <w:sz w:val="32"/>
          <w:szCs w:val="32"/>
          <w:lang w:eastAsia="ar-SA"/>
        </w:rPr>
        <w:t>.20</w:t>
      </w:r>
      <w:r w:rsidR="006F7EB1">
        <w:rPr>
          <w:rFonts w:ascii="Arial" w:eastAsia="Times New Roman" w:hAnsi="Arial" w:cs="Arial"/>
          <w:b/>
          <w:sz w:val="32"/>
          <w:szCs w:val="32"/>
          <w:lang w:eastAsia="ar-SA"/>
        </w:rPr>
        <w:t>21</w:t>
      </w:r>
      <w:r w:rsidRPr="00D97AC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 w:rsidR="00EB68D5">
        <w:rPr>
          <w:rFonts w:ascii="Arial" w:eastAsia="Times New Roman" w:hAnsi="Arial" w:cs="Arial"/>
          <w:b/>
          <w:sz w:val="32"/>
          <w:szCs w:val="32"/>
          <w:lang w:val="en-US" w:eastAsia="ar-SA"/>
        </w:rPr>
        <w:t>43</w:t>
      </w:r>
    </w:p>
    <w:p w14:paraId="0A8065BE" w14:textId="77777777" w:rsidR="00F41CE6" w:rsidRPr="00D97ACF" w:rsidRDefault="00F41CE6" w:rsidP="00F41CE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97AC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14:paraId="7ACBEDAE" w14:textId="77777777" w:rsidR="00F41CE6" w:rsidRPr="00D97ACF" w:rsidRDefault="00F41CE6" w:rsidP="00F41CE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97AC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14:paraId="7C6A2D3C" w14:textId="77777777" w:rsidR="00F41CE6" w:rsidRPr="00D97ACF" w:rsidRDefault="00F41CE6" w:rsidP="00F41CE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97AC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14:paraId="10564EE9" w14:textId="77777777" w:rsidR="00F41CE6" w:rsidRPr="00D97ACF" w:rsidRDefault="00F41CE6" w:rsidP="00F41CE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97AC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5A1DFAB6" w14:textId="77777777" w:rsidR="00F41CE6" w:rsidRPr="00D97ACF" w:rsidRDefault="00F41CE6" w:rsidP="00F41CE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97ACF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4B280F8D" w14:textId="77777777" w:rsidR="00F41CE6" w:rsidRPr="00D97ACF" w:rsidRDefault="00F41CE6" w:rsidP="00F41CE6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97ACF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5AE98297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14:paraId="4B43CA0C" w14:textId="56CB1E86" w:rsidR="00F41CE6" w:rsidRPr="00D97ACF" w:rsidRDefault="00F41CE6" w:rsidP="00F41CE6">
      <w:pPr>
        <w:spacing w:after="0" w:line="120" w:lineRule="atLeast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D97ACF">
        <w:rPr>
          <w:rFonts w:ascii="Arial" w:eastAsia="Calibri" w:hAnsi="Arial" w:cs="Arial"/>
          <w:b/>
          <w:sz w:val="32"/>
          <w:szCs w:val="32"/>
          <w:lang w:eastAsia="ru-RU"/>
        </w:rPr>
        <w:t>«ОБ УТВЕРЖДЕНИИ МУНИЦИПАЛЬНОЙ ЦЕЛЕВОЙ ПРОГРАММЫ «ПРОФИЛАКТИКА НАРКОТИЧЕСКОЙ, АЛКОГОЛЬНОЙ, ТАБАКОКУРЕНИЯ И ИНЫХ ЗАВИСИМОСТЕЙ В МО «ХОГОТ» НА 202</w:t>
      </w:r>
      <w:r w:rsidR="006F7EB1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Pr="00D97ACF">
        <w:rPr>
          <w:rFonts w:ascii="Arial" w:eastAsia="Calibri" w:hAnsi="Arial" w:cs="Arial"/>
          <w:b/>
          <w:sz w:val="32"/>
          <w:szCs w:val="32"/>
          <w:lang w:eastAsia="ru-RU"/>
        </w:rPr>
        <w:t>-202</w:t>
      </w:r>
      <w:r w:rsidR="006F7EB1"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Pr="00D97ACF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ГОДЫ»</w:t>
      </w:r>
      <w:r w:rsidRPr="00D97ACF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14:paraId="02AB1D7B" w14:textId="77777777" w:rsidR="00F41CE6" w:rsidRPr="00D97ACF" w:rsidRDefault="00F41CE6" w:rsidP="00F41CE6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14:paraId="7996B978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color w:val="062732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РФ» № 131 – ФЗ ОТ 06.10.2003 г., Уставом муниципального образования «Хогот»</w:t>
      </w:r>
      <w:r w:rsidRPr="00D97A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26561CDF" w14:textId="77777777" w:rsidR="00F41CE6" w:rsidRPr="00D97ACF" w:rsidRDefault="00F41CE6" w:rsidP="00F41CE6">
      <w:pPr>
        <w:spacing w:before="100" w:beforeAutospacing="1" w:after="0" w:line="120" w:lineRule="atLeast"/>
        <w:jc w:val="center"/>
        <w:rPr>
          <w:rFonts w:ascii="Arial" w:eastAsia="Calibri" w:hAnsi="Arial" w:cs="Arial"/>
          <w:b/>
          <w:color w:val="062732"/>
          <w:sz w:val="32"/>
          <w:szCs w:val="32"/>
          <w:lang w:eastAsia="ru-RU"/>
        </w:rPr>
      </w:pPr>
      <w:r w:rsidRPr="00D97ACF">
        <w:rPr>
          <w:rFonts w:ascii="Arial" w:eastAsia="Calibri" w:hAnsi="Arial" w:cs="Arial"/>
          <w:b/>
          <w:color w:val="062732"/>
          <w:sz w:val="32"/>
          <w:szCs w:val="32"/>
          <w:lang w:eastAsia="ru-RU"/>
        </w:rPr>
        <w:t>ПОСТАНОВЛЯЮ:</w:t>
      </w:r>
    </w:p>
    <w:p w14:paraId="509E4D2F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62732"/>
          <w:sz w:val="32"/>
          <w:szCs w:val="32"/>
          <w:lang w:eastAsia="ru-RU"/>
        </w:rPr>
      </w:pPr>
    </w:p>
    <w:p w14:paraId="6403EA6D" w14:textId="45DB4220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bCs/>
          <w:color w:val="062732"/>
          <w:sz w:val="24"/>
          <w:szCs w:val="24"/>
          <w:lang w:eastAsia="ru-RU"/>
        </w:rPr>
        <w:t xml:space="preserve">1.Утвердить </w:t>
      </w:r>
      <w:r w:rsidRPr="00D97ACF">
        <w:rPr>
          <w:rFonts w:ascii="Arial" w:eastAsia="Calibri" w:hAnsi="Arial" w:cs="Arial"/>
          <w:sz w:val="24"/>
          <w:szCs w:val="24"/>
          <w:lang w:eastAsia="ru-RU"/>
        </w:rPr>
        <w:t>Программу  «Профилактика наркотической, алкогольной, табакокурения и иных зависимостей в муниципальном образовании «Хогот» на 202</w:t>
      </w:r>
      <w:r w:rsidR="006F7EB1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D97ACF">
        <w:rPr>
          <w:rFonts w:ascii="Arial" w:eastAsia="Calibri" w:hAnsi="Arial" w:cs="Arial"/>
          <w:sz w:val="24"/>
          <w:szCs w:val="24"/>
          <w:lang w:eastAsia="ru-RU"/>
        </w:rPr>
        <w:t>-202</w:t>
      </w:r>
      <w:r w:rsidR="006F7EB1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D97ACF">
        <w:rPr>
          <w:rFonts w:ascii="Arial" w:eastAsia="Calibri" w:hAnsi="Arial" w:cs="Arial"/>
          <w:sz w:val="24"/>
          <w:szCs w:val="24"/>
          <w:lang w:eastAsia="ru-RU"/>
        </w:rPr>
        <w:t xml:space="preserve"> годы».</w:t>
      </w:r>
    </w:p>
    <w:p w14:paraId="05453616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2.Финансисту администрации МО «Хогот» учесть  финансирование программы при формировании бюджета муниципального образования «Хогот».</w:t>
      </w:r>
    </w:p>
    <w:p w14:paraId="4B389F57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D97AC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14:paraId="5645B308" w14:textId="77777777" w:rsidR="00F41CE6" w:rsidRPr="00D97ACF" w:rsidRDefault="00F41CE6" w:rsidP="00F41CE6">
      <w:pPr>
        <w:spacing w:after="0" w:line="240" w:lineRule="auto"/>
        <w:jc w:val="both"/>
        <w:rPr>
          <w:rFonts w:ascii="Arial" w:eastAsia="Calibri" w:hAnsi="Arial" w:cs="Arial"/>
          <w:color w:val="062732"/>
          <w:sz w:val="24"/>
          <w:szCs w:val="24"/>
          <w:lang w:eastAsia="ru-RU"/>
        </w:rPr>
      </w:pPr>
    </w:p>
    <w:p w14:paraId="4AF21F5C" w14:textId="77777777" w:rsidR="00F41CE6" w:rsidRPr="00D97ACF" w:rsidRDefault="00F41CE6" w:rsidP="00F41CE6">
      <w:pPr>
        <w:spacing w:after="0" w:line="240" w:lineRule="auto"/>
        <w:jc w:val="both"/>
        <w:rPr>
          <w:rFonts w:ascii="Times New Roman" w:eastAsia="Calibri" w:hAnsi="Times New Roman" w:cs="Times New Roman"/>
          <w:color w:val="062732"/>
          <w:sz w:val="24"/>
          <w:szCs w:val="24"/>
          <w:lang w:eastAsia="ru-RU"/>
        </w:rPr>
      </w:pPr>
    </w:p>
    <w:p w14:paraId="45A9E403" w14:textId="77777777" w:rsidR="00F41CE6" w:rsidRPr="00D97ACF" w:rsidRDefault="00F41CE6" w:rsidP="00F41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7ACF">
        <w:rPr>
          <w:rFonts w:ascii="Arial" w:eastAsia="Times New Roman" w:hAnsi="Arial" w:cs="Arial"/>
          <w:sz w:val="24"/>
          <w:szCs w:val="24"/>
        </w:rPr>
        <w:t>Глава МО «Хогот»</w:t>
      </w:r>
    </w:p>
    <w:p w14:paraId="219D2DE5" w14:textId="57FB305C" w:rsidR="00F41CE6" w:rsidRPr="00D97ACF" w:rsidRDefault="006F7EB1" w:rsidP="00F41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В.А. Дудкин</w:t>
      </w:r>
    </w:p>
    <w:p w14:paraId="25F665C3" w14:textId="77777777" w:rsidR="00F41CE6" w:rsidRPr="00D97ACF" w:rsidRDefault="00F41CE6" w:rsidP="00F41C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14:paraId="78AAACD3" w14:textId="77777777" w:rsidR="00F41CE6" w:rsidRPr="00D97ACF" w:rsidRDefault="00F41CE6" w:rsidP="00F41C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14:paraId="46B50354" w14:textId="77777777" w:rsidR="00F41CE6" w:rsidRPr="00D97ACF" w:rsidRDefault="00F41CE6" w:rsidP="00F41C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D97ACF">
        <w:rPr>
          <w:rFonts w:ascii="Courier New" w:eastAsia="Times New Roman" w:hAnsi="Courier New" w:cs="Courier New"/>
          <w:bCs/>
          <w:lang w:eastAsia="ru-RU"/>
        </w:rPr>
        <w:t>Приложение N 1</w:t>
      </w:r>
    </w:p>
    <w:p w14:paraId="294D7DEA" w14:textId="77777777" w:rsidR="00F41CE6" w:rsidRPr="00D97ACF" w:rsidRDefault="00F41CE6" w:rsidP="00F41C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D97ACF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w:anchor="sub_0" w:history="1">
        <w:r w:rsidRPr="00D97ACF">
          <w:rPr>
            <w:rFonts w:ascii="Courier New" w:eastAsia="Times New Roman" w:hAnsi="Courier New" w:cs="Courier New"/>
            <w:lang w:eastAsia="ru-RU"/>
          </w:rPr>
          <w:t>постановлению</w:t>
        </w:r>
      </w:hyperlink>
      <w:r w:rsidRPr="00D97ACF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14:paraId="1CE45007" w14:textId="43B7414C" w:rsidR="00F41CE6" w:rsidRPr="00EB68D5" w:rsidRDefault="00F41CE6" w:rsidP="00F41C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val="en-US" w:eastAsia="ru-RU"/>
        </w:rPr>
      </w:pPr>
      <w:r w:rsidRPr="00D97ACF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6F7EB1">
        <w:rPr>
          <w:rFonts w:ascii="Courier New" w:eastAsia="Times New Roman" w:hAnsi="Courier New" w:cs="Courier New"/>
          <w:bCs/>
          <w:lang w:eastAsia="ru-RU"/>
        </w:rPr>
        <w:t>24.12.2021</w:t>
      </w:r>
      <w:r w:rsidRPr="00D97ACF">
        <w:rPr>
          <w:rFonts w:ascii="Courier New" w:eastAsia="Times New Roman" w:hAnsi="Courier New" w:cs="Courier New"/>
          <w:bCs/>
          <w:lang w:eastAsia="ru-RU"/>
        </w:rPr>
        <w:t xml:space="preserve"> N </w:t>
      </w:r>
      <w:r w:rsidR="00EB68D5">
        <w:rPr>
          <w:rFonts w:ascii="Courier New" w:eastAsia="Times New Roman" w:hAnsi="Courier New" w:cs="Courier New"/>
          <w:bCs/>
          <w:lang w:val="en-US" w:eastAsia="ru-RU"/>
        </w:rPr>
        <w:t>43</w:t>
      </w:r>
    </w:p>
    <w:p w14:paraId="7DDEE419" w14:textId="77777777" w:rsidR="00F41CE6" w:rsidRPr="00D97ACF" w:rsidRDefault="00F41CE6" w:rsidP="00F41CE6">
      <w:pPr>
        <w:spacing w:after="0" w:line="240" w:lineRule="auto"/>
        <w:jc w:val="both"/>
        <w:rPr>
          <w:rFonts w:ascii="Times New Roman" w:eastAsia="Calibri" w:hAnsi="Times New Roman" w:cs="Times New Roman"/>
          <w:color w:val="062732"/>
          <w:sz w:val="24"/>
          <w:szCs w:val="24"/>
          <w:lang w:eastAsia="ru-RU"/>
        </w:rPr>
      </w:pPr>
    </w:p>
    <w:p w14:paraId="6AE17ED4" w14:textId="3EA86D13" w:rsidR="00F41CE6" w:rsidRPr="00D97ACF" w:rsidRDefault="00F41CE6" w:rsidP="00F41CE6">
      <w:pPr>
        <w:spacing w:after="0" w:line="120" w:lineRule="atLeast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D97ACF">
        <w:rPr>
          <w:rFonts w:ascii="Arial" w:eastAsia="Calibri" w:hAnsi="Arial" w:cs="Arial"/>
          <w:b/>
          <w:sz w:val="32"/>
          <w:szCs w:val="32"/>
          <w:lang w:eastAsia="ru-RU"/>
        </w:rPr>
        <w:t xml:space="preserve">ПРОГРАММА «ПРОФИЛАКТИКА НАРКОТИЧЕСКОЙ, АЛКОГОЛЬНОЙ, ТАБАКОКУРЕНИЯ И ИНЫХ ЗАВИСИМОСТЕЙ В МО «ХОГОТ» НА </w:t>
      </w:r>
      <w:r w:rsidR="006F7EB1">
        <w:rPr>
          <w:rFonts w:ascii="Arial" w:eastAsia="Calibri" w:hAnsi="Arial" w:cs="Arial"/>
          <w:b/>
          <w:sz w:val="32"/>
          <w:szCs w:val="32"/>
          <w:lang w:eastAsia="ru-RU"/>
        </w:rPr>
        <w:t>2022-2024</w:t>
      </w:r>
      <w:r w:rsidRPr="00D97ACF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ГОДЫ»</w:t>
      </w:r>
      <w:r w:rsidRPr="00D97ACF"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14:paraId="67CB6CA5" w14:textId="77777777" w:rsidR="00F41CE6" w:rsidRPr="00D97ACF" w:rsidRDefault="00F41CE6" w:rsidP="00F41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213E9DC" w14:textId="77777777" w:rsidR="00F41CE6" w:rsidRPr="00D97ACF" w:rsidRDefault="00F41CE6" w:rsidP="00F41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7ACF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Паспорт</w:t>
      </w:r>
    </w:p>
    <w:p w14:paraId="50FF5052" w14:textId="77777777" w:rsidR="00F41CE6" w:rsidRPr="00D97ACF" w:rsidRDefault="00F41CE6" w:rsidP="00F41C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5732"/>
      </w:tblGrid>
      <w:tr w:rsidR="00F41CE6" w:rsidRPr="00D97ACF" w14:paraId="6E31A5C2" w14:textId="77777777" w:rsidTr="008A1F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ADB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812" w14:textId="4BE8341E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«Профилактика наркотической, алкогольной, табакокурения и иных зависимостей в </w:t>
            </w: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муниципальном образовании «Хогот» на 202</w:t>
            </w:r>
            <w:r w:rsidR="006F7E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-202</w:t>
            </w:r>
            <w:r w:rsidR="006F7E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41CE6" w:rsidRPr="00D97ACF" w14:paraId="7C75E24C" w14:textId="77777777" w:rsidTr="008A1F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0FC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Дата, номер, наименование правового акта, утвердившего Программу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09C" w14:textId="42F7CBBD" w:rsidR="00F41CE6" w:rsidRPr="00EB68D5" w:rsidRDefault="00F41CE6" w:rsidP="008A1FD7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главы МО «Хогот» от «</w:t>
            </w:r>
            <w:r w:rsidR="006F7EB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» </w:t>
            </w:r>
            <w:r w:rsidR="00A81E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декабря</w:t>
            </w: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</w:t>
            </w:r>
            <w:r w:rsidR="00A81E8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г. №</w:t>
            </w:r>
            <w:r w:rsidR="00A81E8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EB68D5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43</w:t>
            </w:r>
          </w:p>
        </w:tc>
      </w:tr>
      <w:tr w:rsidR="00F41CE6" w:rsidRPr="00D97ACF" w14:paraId="6F143F67" w14:textId="77777777" w:rsidTr="008A1F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7AB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0E9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D97ACF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Цели Программы:</w:t>
            </w:r>
          </w:p>
          <w:p w14:paraId="202DDA06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1Формирование мотивации здорового образа жизни и первичная профилактика употребления наркотических, алкогольных, табакокурения и иных веществ.</w:t>
            </w:r>
          </w:p>
          <w:p w14:paraId="1A11E9EE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D97ACF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14:paraId="3C480975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1.Формирование навыков ответственного поведения, навыков сознательного отказа от наркотических, алкогольных, табакокурения  и иных веществ в ситуации давления группы.</w:t>
            </w:r>
          </w:p>
          <w:p w14:paraId="329F979C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Создание условий для личностного роста и самореализации, формирования позитивного отношения к себе и окружающему миру.</w:t>
            </w:r>
          </w:p>
          <w:p w14:paraId="2F8807CD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3.Информирование о пагубном воздействии наркотических, алкогольных, табакокурения и иных веществ на организм человека и последствиях злоупотребления ими.</w:t>
            </w:r>
          </w:p>
          <w:p w14:paraId="10A00BEE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4.Информирование населения о службах помощи, досуговых  центрах, службах  занятости для молодежи.</w:t>
            </w:r>
          </w:p>
          <w:p w14:paraId="66F675BC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5.Изучение и обобщение, имеющегося по профилактике употребления наркотических, алкогольных, табакокурения и иных веществ.</w:t>
            </w:r>
          </w:p>
          <w:p w14:paraId="180FAA0E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6.Организация мероприятий по профилактике наркомании. противодействия незаконному обороту наркотических средств и психотропных веществ среди населения.</w:t>
            </w:r>
          </w:p>
          <w:p w14:paraId="2BFB9F1F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7.Привлечение квалифицированных специалистов по профилактической работе.</w:t>
            </w:r>
          </w:p>
        </w:tc>
      </w:tr>
      <w:tr w:rsidR="00F41CE6" w:rsidRPr="00D97ACF" w14:paraId="11EF4EA1" w14:textId="77777777" w:rsidTr="008A1F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5C5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15F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2020-2022 годы.</w:t>
            </w:r>
          </w:p>
        </w:tc>
      </w:tr>
      <w:tr w:rsidR="00F41CE6" w:rsidRPr="00D97ACF" w14:paraId="49BB9237" w14:textId="77777777" w:rsidTr="008A1F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64B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0BD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Средства бюджета МО «Хогот» </w:t>
            </w:r>
          </w:p>
          <w:p w14:paraId="4BA7962A" w14:textId="611D843E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</w:t>
            </w:r>
            <w:r w:rsidR="008C4F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– 1000 рублей.</w:t>
            </w:r>
          </w:p>
          <w:p w14:paraId="7738AB7C" w14:textId="4646099B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</w:t>
            </w:r>
            <w:r w:rsidR="008C4F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– 1000 рублей.</w:t>
            </w:r>
          </w:p>
          <w:p w14:paraId="5417B945" w14:textId="455B1758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  <w:r w:rsidR="008C4F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– 1000 рублей.</w:t>
            </w:r>
          </w:p>
          <w:p w14:paraId="2D2B6469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97A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по программе – 3000 рублей.</w:t>
            </w:r>
          </w:p>
          <w:p w14:paraId="74B7C989" w14:textId="77777777" w:rsidR="00F41CE6" w:rsidRPr="00D97ACF" w:rsidRDefault="00F41CE6" w:rsidP="008A1FD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3BE53527" w14:textId="77777777" w:rsidR="00F41CE6" w:rsidRPr="00D97ACF" w:rsidRDefault="00F41CE6" w:rsidP="00F41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34E598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97ACF">
        <w:rPr>
          <w:rFonts w:ascii="Arial" w:eastAsia="Calibri" w:hAnsi="Arial" w:cs="Arial"/>
          <w:b/>
          <w:sz w:val="32"/>
          <w:szCs w:val="32"/>
          <w:lang w:eastAsia="ru-RU"/>
        </w:rPr>
        <w:t>1. ОБЩИЕ ПОЛОЖЕНИЯ</w:t>
      </w:r>
    </w:p>
    <w:p w14:paraId="7F58DC8B" w14:textId="77777777" w:rsidR="00F41CE6" w:rsidRPr="00D97ACF" w:rsidRDefault="00F41CE6" w:rsidP="00F41CE6">
      <w:pPr>
        <w:spacing w:after="0" w:line="240" w:lineRule="auto"/>
        <w:rPr>
          <w:rFonts w:ascii="Arial" w:eastAsia="Calibri" w:hAnsi="Arial" w:cs="Arial"/>
          <w:sz w:val="32"/>
          <w:szCs w:val="32"/>
          <w:lang w:eastAsia="ru-RU"/>
        </w:rPr>
      </w:pPr>
    </w:p>
    <w:p w14:paraId="0F11C905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lastRenderedPageBreak/>
        <w:t>В настоящее время первичная профилактика наркотической, алкогольной, табакокурения и иных зависимостей является ключевым социальным заказом для Министерства образования Российской Федерации. Общество, в котором мы живем, характеризуется достаточно высокой степенью социальной нестабильности. Девальвация культурных ценностей, неуверенность в завтрашнем дне, неспособность части населения, а особенно подростков и молодежи, активно  справляться с жизненными трудностями – вот те предпосылки, которые обеспечивают наркомании и алкоголизму прочные позиции в обществе.</w:t>
      </w:r>
    </w:p>
    <w:p w14:paraId="3859767F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Таким образом, именно сейчас, когда молодежь охвачена наркоманией и алкоголизмом, подвергается воздействию криминальных структур, оказывается в группе риска по заболеванию СПИДом, самое главное – предложить ей альтернативный образ жизни, наполненный творчеством.</w:t>
      </w:r>
    </w:p>
    <w:p w14:paraId="5B23AA05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Важно научить ребят уверенно, осознанно ответить «Нет!» на предложение употреблять наркотики или алкоголь.</w:t>
      </w:r>
    </w:p>
    <w:p w14:paraId="023E7164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Данная программа направлена на обучение сознательному отказу от употребления наркотических, алкогольных, табакокурения и иных веществ, формирование ценностного отношения к себе и к собственному здоровью, умения выходить из проблемных ситуаций, формирование уверенности в себе.</w:t>
      </w:r>
    </w:p>
    <w:p w14:paraId="3090A833" w14:textId="77777777" w:rsidR="00F41CE6" w:rsidRPr="00D97ACF" w:rsidRDefault="00F41CE6" w:rsidP="00F41CE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14:paraId="38918013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b/>
          <w:sz w:val="24"/>
          <w:szCs w:val="24"/>
          <w:lang w:eastAsia="ru-RU"/>
        </w:rPr>
        <w:t>2. Основные направления профилактической</w:t>
      </w:r>
    </w:p>
    <w:p w14:paraId="40EB37B0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работы  в рамках данной программы</w:t>
      </w:r>
    </w:p>
    <w:p w14:paraId="1AC42C2A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2DEF6D6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-Профилактика употребления наркотических, алкогольных, табакокурения и иных веществ среди молодежи и подростков.</w:t>
      </w:r>
    </w:p>
    <w:p w14:paraId="6EB056B1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Обеспечение молодежи и подростков психологической помощью,</w:t>
      </w:r>
    </w:p>
    <w:p w14:paraId="7DFAB451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Создание условий для реализации творческого потенциала студентов.</w:t>
      </w:r>
    </w:p>
    <w:p w14:paraId="15E4768C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Организация работы по пресечению распространения наркотических, алкогольных, табакокурения и иных веществ на территории учебных корпусов.</w:t>
      </w:r>
    </w:p>
    <w:p w14:paraId="78A49AB8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 xml:space="preserve">- Оценка эффективности проводимых мероприятий и работы структурных подразделений мо «Хогот», задействованных в организации профилактической работы по злоупотреблению наркотических, алкогольных, табакокурения и иных веществ. </w:t>
      </w:r>
    </w:p>
    <w:p w14:paraId="5DD07815" w14:textId="77777777" w:rsidR="00F41CE6" w:rsidRPr="00D97ACF" w:rsidRDefault="00F41CE6" w:rsidP="00F41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9BA58E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b/>
          <w:sz w:val="24"/>
          <w:szCs w:val="24"/>
          <w:lang w:eastAsia="ru-RU"/>
        </w:rPr>
        <w:t xml:space="preserve">3. Перечень мероприятий </w:t>
      </w:r>
    </w:p>
    <w:p w14:paraId="6B2B0FF3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E0FD589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97ACF">
        <w:rPr>
          <w:rFonts w:ascii="Arial" w:eastAsia="Calibri" w:hAnsi="Arial" w:cs="Arial"/>
          <w:sz w:val="24"/>
          <w:szCs w:val="24"/>
          <w:lang w:eastAsia="ru-RU"/>
        </w:rPr>
        <w:t>Создание нормативно-правовой базы, обеспечивающей эффективное решение задач профилактики употребления наркотических, алкогольных, табакокурения.</w:t>
      </w:r>
    </w:p>
    <w:p w14:paraId="707FD723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Проведение лекций, тренингов по профилактике употребления психотропных веществ для населения.</w:t>
      </w:r>
    </w:p>
    <w:p w14:paraId="736D48FB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Организация и проведение антинаркотических акций, конкурсов, плакатов, тематических выступлений.</w:t>
      </w:r>
    </w:p>
    <w:p w14:paraId="4295BB58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Создание на базе ДНТ волонтерского движения по профилактике употребления наркотических, алкогольных, табакокурения и иных веществ среди населения.</w:t>
      </w:r>
    </w:p>
    <w:p w14:paraId="05410A0C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Формирование здорового образа жизни на селе.</w:t>
      </w:r>
    </w:p>
    <w:p w14:paraId="2B2B1121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Информирование о наркоситуации среди молодежи Иркутской области.</w:t>
      </w:r>
    </w:p>
    <w:p w14:paraId="2E3CDD41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Контроль качества профилактической работы.</w:t>
      </w:r>
    </w:p>
    <w:p w14:paraId="7000DE47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AC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C5C378F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b/>
          <w:sz w:val="24"/>
          <w:szCs w:val="24"/>
          <w:lang w:eastAsia="ru-RU"/>
        </w:rPr>
        <w:t>4. Ожидаемые конечные результаты</w:t>
      </w:r>
    </w:p>
    <w:p w14:paraId="28CC6D33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b/>
          <w:sz w:val="24"/>
          <w:szCs w:val="24"/>
          <w:lang w:eastAsia="ru-RU"/>
        </w:rPr>
        <w:t xml:space="preserve"> реализации Программы</w:t>
      </w:r>
    </w:p>
    <w:p w14:paraId="458607EE" w14:textId="77777777" w:rsidR="00F41CE6" w:rsidRPr="00D97ACF" w:rsidRDefault="00F41CE6" w:rsidP="00F41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1EB1D76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97ACF">
        <w:rPr>
          <w:rFonts w:ascii="Arial" w:eastAsia="Calibri" w:hAnsi="Arial" w:cs="Arial"/>
          <w:sz w:val="24"/>
          <w:szCs w:val="24"/>
          <w:lang w:eastAsia="ru-RU"/>
        </w:rPr>
        <w:t>Наработка опыта по организации и проведению работы по профилактике употребления наркотических, алкогольных, табакокурения и иных веществ среди населения.</w:t>
      </w:r>
    </w:p>
    <w:p w14:paraId="73D61633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Формирование среди населения осознанного негативного отношения к употреблению наркотических, алкогольных, табакокурения и иных веществ.</w:t>
      </w:r>
    </w:p>
    <w:p w14:paraId="771E96AA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Организация волонтерских групп для проведения профилактической группы.</w:t>
      </w:r>
    </w:p>
    <w:p w14:paraId="6B86E693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Налаживание сотрудничества с районными, городскими и областными организациями и медицинскими учреждениями, занимающимися профилактикой употребления наркотических, алкогольных, табакокурения и иных веществ.</w:t>
      </w:r>
    </w:p>
    <w:p w14:paraId="3148881E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- Укрепление материально-технической базы для организации профилактической работы в Доме народного творчества.</w:t>
      </w:r>
    </w:p>
    <w:p w14:paraId="469AC455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 xml:space="preserve">- Распространение информации о причинах, формах и последствиях употребления наркотических, алкогольных, табакокурения и иных </w:t>
      </w:r>
    </w:p>
    <w:p w14:paraId="3A6ADE20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u w:val="single"/>
          <w:lang w:eastAsia="ru-RU"/>
        </w:rPr>
        <w:t>Администрация муниципального образования  «Хогот»:</w:t>
      </w:r>
    </w:p>
    <w:p w14:paraId="30D84505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1) участвует в разработке настоящей Программы;</w:t>
      </w:r>
    </w:p>
    <w:p w14:paraId="73DCB106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2) координирует работу всех заинтересованных лиц и организаций при реализации настоящей Программы;</w:t>
      </w:r>
    </w:p>
    <w:p w14:paraId="748015B5" w14:textId="77777777" w:rsidR="00F41CE6" w:rsidRPr="00D97ACF" w:rsidRDefault="00F41CE6" w:rsidP="00F41CE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3) проводит мониторинг и анализирует эффективность реализации настоящей Пограммы.</w:t>
      </w:r>
      <w:r w:rsidRPr="00D97ACF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14:paraId="70CDBB8F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b/>
          <w:sz w:val="24"/>
          <w:szCs w:val="24"/>
          <w:lang w:eastAsia="ru-RU"/>
        </w:rPr>
        <w:t>5 Объемы и источники финансовых</w:t>
      </w:r>
    </w:p>
    <w:p w14:paraId="1FA15210" w14:textId="77777777" w:rsidR="00F41CE6" w:rsidRPr="00D97ACF" w:rsidRDefault="00F41CE6" w:rsidP="00F41C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b/>
          <w:sz w:val="24"/>
          <w:szCs w:val="24"/>
          <w:lang w:eastAsia="ru-RU"/>
        </w:rPr>
        <w:t xml:space="preserve"> и материальных затрат</w:t>
      </w:r>
    </w:p>
    <w:p w14:paraId="0AD6060F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Финансирование работ производится за счет:</w:t>
      </w:r>
    </w:p>
    <w:p w14:paraId="4FB3238C" w14:textId="77777777" w:rsidR="00F41CE6" w:rsidRPr="00D97ACF" w:rsidRDefault="00F41CE6" w:rsidP="00F41C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1. бюджета муниципального образования «Хогот»;</w:t>
      </w:r>
    </w:p>
    <w:p w14:paraId="2667913F" w14:textId="77777777" w:rsidR="00F41CE6" w:rsidRPr="00D97ACF" w:rsidRDefault="00F41CE6" w:rsidP="00F41C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2. 1000 рублей (Одна тысяча рублей) ежегодно.</w:t>
      </w:r>
    </w:p>
    <w:p w14:paraId="6E3BDA20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u w:val="single"/>
          <w:lang w:eastAsia="ru-RU"/>
        </w:rPr>
        <w:t>Администрация муниципального образования  «Хогот»:</w:t>
      </w:r>
    </w:p>
    <w:p w14:paraId="092BFF54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1) участвует в разработке настоящей Программы;</w:t>
      </w:r>
    </w:p>
    <w:p w14:paraId="77EEFD2C" w14:textId="77777777" w:rsidR="00F41CE6" w:rsidRPr="00D97ACF" w:rsidRDefault="00F41CE6" w:rsidP="00F41CE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2) координирует работу всех заинтересованных лиц и организаций при реализации настоящей Программы;</w:t>
      </w:r>
    </w:p>
    <w:p w14:paraId="26738203" w14:textId="77777777" w:rsidR="00F41CE6" w:rsidRPr="00D97ACF" w:rsidRDefault="00F41CE6" w:rsidP="00F41C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ACF">
        <w:rPr>
          <w:rFonts w:ascii="Arial" w:eastAsia="Calibri" w:hAnsi="Arial" w:cs="Arial"/>
          <w:sz w:val="24"/>
          <w:szCs w:val="24"/>
          <w:lang w:eastAsia="ru-RU"/>
        </w:rPr>
        <w:t>3) проводит мониторинг и анализирует эффективность реализации настоящей Программы.</w:t>
      </w:r>
    </w:p>
    <w:p w14:paraId="384F7ED6" w14:textId="77777777" w:rsidR="00F41CE6" w:rsidRPr="00D97ACF" w:rsidRDefault="00F41CE6" w:rsidP="00F41CE6">
      <w:pPr>
        <w:spacing w:after="200" w:line="276" w:lineRule="auto"/>
        <w:rPr>
          <w:rFonts w:ascii="Calibri" w:eastAsia="Calibri" w:hAnsi="Calibri" w:cs="Times New Roman"/>
        </w:rPr>
      </w:pPr>
    </w:p>
    <w:p w14:paraId="5CC1B819" w14:textId="77777777" w:rsidR="00F41CE6" w:rsidRDefault="00F41CE6" w:rsidP="00F41CE6"/>
    <w:p w14:paraId="49E60B79" w14:textId="1E1D84F5" w:rsidR="00192063" w:rsidRDefault="006F7EB1">
      <w:r>
        <w:t xml:space="preserve"> </w:t>
      </w:r>
    </w:p>
    <w:sectPr w:rsidR="0019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E6"/>
    <w:rsid w:val="00192063"/>
    <w:rsid w:val="006F7EB1"/>
    <w:rsid w:val="008C4F3C"/>
    <w:rsid w:val="00A81E80"/>
    <w:rsid w:val="00EB68D5"/>
    <w:rsid w:val="00F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2A59"/>
  <w15:chartTrackingRefBased/>
  <w15:docId w15:val="{5E157771-201B-4203-8A46-35DDBA52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2021-12-24T04:18:00Z</dcterms:created>
  <dcterms:modified xsi:type="dcterms:W3CDTF">2021-12-24T07:34:00Z</dcterms:modified>
</cp:coreProperties>
</file>